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0C7" w:rsidRPr="00070E2E" w:rsidRDefault="00F270C7" w:rsidP="00F270C7">
      <w:pPr>
        <w:ind w:firstLine="567"/>
        <w:jc w:val="both"/>
        <w:rPr>
          <w:szCs w:val="28"/>
        </w:rPr>
      </w:pPr>
      <w:r w:rsidRPr="00070E2E">
        <w:rPr>
          <w:szCs w:val="28"/>
        </w:rPr>
        <w:t>3 СТРУКТУРЫ И МОДЕЛИ ДАННЫХ</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3.1 Отображение объектов реального мира в ГИС</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 xml:space="preserve">Объекты реального мира, рассматриваемые в </w:t>
      </w:r>
      <w:proofErr w:type="spellStart"/>
      <w:r w:rsidRPr="00070E2E">
        <w:rPr>
          <w:szCs w:val="28"/>
        </w:rPr>
        <w:t>геоинформатике</w:t>
      </w:r>
      <w:proofErr w:type="spellEnd"/>
      <w:r w:rsidRPr="00070E2E">
        <w:rPr>
          <w:szCs w:val="28"/>
        </w:rPr>
        <w:t xml:space="preserve">, отличаются </w:t>
      </w:r>
      <w:r w:rsidRPr="00070E2E">
        <w:rPr>
          <w:i/>
          <w:szCs w:val="28"/>
        </w:rPr>
        <w:t>пространственными, временными и тематическими характеристиками</w:t>
      </w:r>
      <w:r w:rsidRPr="00070E2E">
        <w:rPr>
          <w:szCs w:val="28"/>
        </w:rPr>
        <w:t xml:space="preserve">. </w:t>
      </w:r>
    </w:p>
    <w:p w:rsidR="00F270C7" w:rsidRPr="00070E2E" w:rsidRDefault="00F270C7" w:rsidP="00F270C7">
      <w:pPr>
        <w:ind w:firstLine="567"/>
        <w:jc w:val="both"/>
        <w:rPr>
          <w:szCs w:val="28"/>
        </w:rPr>
      </w:pPr>
      <w:r w:rsidRPr="00070E2E">
        <w:rPr>
          <w:i/>
          <w:szCs w:val="28"/>
        </w:rPr>
        <w:t>Пространственные характеристики</w:t>
      </w:r>
      <w:r w:rsidRPr="00070E2E">
        <w:rPr>
          <w:szCs w:val="28"/>
        </w:rPr>
        <w:t xml:space="preserve"> определяют положение объекта в заранее определенной системе координат, основное требование к таким  данным – точность. </w:t>
      </w:r>
    </w:p>
    <w:p w:rsidR="00F270C7" w:rsidRPr="00070E2E" w:rsidRDefault="00F270C7" w:rsidP="00F270C7">
      <w:pPr>
        <w:ind w:firstLine="567"/>
        <w:jc w:val="both"/>
        <w:rPr>
          <w:szCs w:val="28"/>
        </w:rPr>
      </w:pPr>
      <w:r w:rsidRPr="00070E2E">
        <w:rPr>
          <w:i/>
          <w:szCs w:val="28"/>
        </w:rPr>
        <w:t>Временные характеристики</w:t>
      </w:r>
      <w:r w:rsidRPr="00070E2E">
        <w:rPr>
          <w:szCs w:val="28"/>
        </w:rPr>
        <w:t xml:space="preserve"> фиксируют время исследования объекта и важны для оценки изменений свойств объекта с течением времени. Основное требование к таким данным – актуальность, что означает возможность их использования  для обработки, неактуальные данные – это устаревшие данные.</w:t>
      </w:r>
    </w:p>
    <w:p w:rsidR="00F270C7" w:rsidRPr="00070E2E" w:rsidRDefault="00F270C7" w:rsidP="00F270C7">
      <w:pPr>
        <w:ind w:firstLine="567"/>
        <w:jc w:val="both"/>
        <w:rPr>
          <w:szCs w:val="28"/>
        </w:rPr>
      </w:pPr>
      <w:r w:rsidRPr="00070E2E">
        <w:rPr>
          <w:i/>
          <w:szCs w:val="28"/>
        </w:rPr>
        <w:t>Тематические характеристики</w:t>
      </w:r>
      <w:r w:rsidRPr="00070E2E">
        <w:rPr>
          <w:szCs w:val="28"/>
        </w:rPr>
        <w:t xml:space="preserve"> описывают разные свойства объекта, включая экономические, статистические, технические и другие свойства, основное требование – полнота.</w:t>
      </w:r>
    </w:p>
    <w:p w:rsidR="00F270C7" w:rsidRPr="00070E2E" w:rsidRDefault="00F270C7" w:rsidP="00F270C7">
      <w:pPr>
        <w:ind w:firstLine="567"/>
        <w:jc w:val="both"/>
        <w:rPr>
          <w:szCs w:val="28"/>
        </w:rPr>
      </w:pPr>
      <w:r w:rsidRPr="00070E2E">
        <w:rPr>
          <w:szCs w:val="28"/>
        </w:rPr>
        <w:t xml:space="preserve">Для представления пространственных объектов в ГИС используют </w:t>
      </w:r>
      <w:r w:rsidRPr="00070E2E">
        <w:rPr>
          <w:i/>
          <w:szCs w:val="28"/>
        </w:rPr>
        <w:t xml:space="preserve">пространственные </w:t>
      </w:r>
      <w:r w:rsidRPr="00070E2E">
        <w:rPr>
          <w:szCs w:val="28"/>
        </w:rPr>
        <w:t xml:space="preserve">и </w:t>
      </w:r>
      <w:r w:rsidRPr="00070E2E">
        <w:rPr>
          <w:i/>
          <w:szCs w:val="28"/>
        </w:rPr>
        <w:t>атрибутивные типы данных</w:t>
      </w:r>
      <w:r w:rsidRPr="00070E2E">
        <w:rPr>
          <w:szCs w:val="28"/>
        </w:rPr>
        <w:t>.</w:t>
      </w:r>
    </w:p>
    <w:p w:rsidR="00F270C7" w:rsidRPr="00070E2E" w:rsidRDefault="00F270C7" w:rsidP="00F270C7">
      <w:pPr>
        <w:ind w:firstLine="567"/>
        <w:jc w:val="both"/>
        <w:rPr>
          <w:i/>
          <w:szCs w:val="28"/>
        </w:rPr>
      </w:pPr>
      <w:r w:rsidRPr="00070E2E">
        <w:rPr>
          <w:i/>
          <w:szCs w:val="28"/>
        </w:rPr>
        <w:t>Пространственные данные – сведения, которые характеризуют местоположение объектов в пространстве относительно друг друга и их геометрию.</w:t>
      </w:r>
    </w:p>
    <w:p w:rsidR="00F270C7" w:rsidRPr="00070E2E" w:rsidRDefault="00F270C7" w:rsidP="00F270C7">
      <w:pPr>
        <w:ind w:firstLine="567"/>
        <w:jc w:val="both"/>
        <w:rPr>
          <w:szCs w:val="28"/>
        </w:rPr>
      </w:pPr>
      <w:r w:rsidRPr="00070E2E">
        <w:rPr>
          <w:szCs w:val="28"/>
        </w:rPr>
        <w:t xml:space="preserve">Пространственные объекты представляют с помощью следующих графических объектов: точки, линии, области и поверхности. </w:t>
      </w:r>
    </w:p>
    <w:p w:rsidR="00F270C7" w:rsidRPr="00070E2E" w:rsidRDefault="00F270C7" w:rsidP="00F270C7">
      <w:pPr>
        <w:ind w:firstLine="567"/>
        <w:jc w:val="both"/>
        <w:rPr>
          <w:szCs w:val="28"/>
        </w:rPr>
      </w:pPr>
      <w:r w:rsidRPr="00070E2E">
        <w:rPr>
          <w:szCs w:val="28"/>
        </w:rPr>
        <w:t>Описание объектов осуществляется путем указания координат объектов и составляющих их частей.</w:t>
      </w:r>
    </w:p>
    <w:p w:rsidR="00F270C7" w:rsidRPr="00070E2E" w:rsidRDefault="00F270C7" w:rsidP="00F270C7">
      <w:pPr>
        <w:ind w:firstLine="567"/>
        <w:jc w:val="both"/>
        <w:rPr>
          <w:szCs w:val="28"/>
        </w:rPr>
      </w:pPr>
      <w:r w:rsidRPr="00070E2E">
        <w:rPr>
          <w:i/>
          <w:szCs w:val="28"/>
        </w:rPr>
        <w:t>Точечные объекты</w:t>
      </w:r>
      <w:r w:rsidRPr="00070E2E">
        <w:rPr>
          <w:szCs w:val="28"/>
        </w:rPr>
        <w:t xml:space="preserve"> – это такие объекты, каждый из которых расположен только в одной точке пространства, представленной парой координат X, Y. В зависимости от масштаба картографирования, в качестве таких объектов могут рассматриваться дерево, дом или город.</w:t>
      </w:r>
    </w:p>
    <w:p w:rsidR="00F270C7" w:rsidRPr="00070E2E" w:rsidRDefault="00F270C7" w:rsidP="00F270C7">
      <w:pPr>
        <w:ind w:firstLine="567"/>
        <w:jc w:val="both"/>
        <w:rPr>
          <w:szCs w:val="28"/>
        </w:rPr>
      </w:pPr>
      <w:r w:rsidRPr="00070E2E">
        <w:rPr>
          <w:i/>
          <w:szCs w:val="28"/>
        </w:rPr>
        <w:t>Линейные объекты</w:t>
      </w:r>
      <w:r w:rsidRPr="00070E2E">
        <w:rPr>
          <w:szCs w:val="28"/>
        </w:rPr>
        <w:t>, представлены как одномерные, имеющие одну размерность – длину, ширина объекта не выражается в данном масштабе или не существенна. Примеры таких объектов: реки, границы муниципальных округов, горизонтали рельефа.</w:t>
      </w:r>
    </w:p>
    <w:p w:rsidR="00F270C7" w:rsidRPr="00070E2E" w:rsidRDefault="00F270C7" w:rsidP="00F270C7">
      <w:pPr>
        <w:ind w:firstLine="567"/>
        <w:jc w:val="both"/>
        <w:rPr>
          <w:szCs w:val="28"/>
        </w:rPr>
      </w:pPr>
      <w:r w:rsidRPr="00070E2E">
        <w:rPr>
          <w:i/>
          <w:szCs w:val="28"/>
        </w:rPr>
        <w:t>Области</w:t>
      </w:r>
      <w:r w:rsidRPr="00070E2E">
        <w:rPr>
          <w:szCs w:val="28"/>
        </w:rPr>
        <w:t xml:space="preserve"> (</w:t>
      </w:r>
      <w:r w:rsidRPr="00070E2E">
        <w:rPr>
          <w:i/>
          <w:szCs w:val="28"/>
        </w:rPr>
        <w:t>полигоны</w:t>
      </w:r>
      <w:r w:rsidRPr="00070E2E">
        <w:rPr>
          <w:szCs w:val="28"/>
        </w:rPr>
        <w:t>) – площадные объекты, представляются набором пар координат (Х, У) или набором объектов типа линия, представляющих собой замкнутый контур. Такими объектами могут быть представлены территории, занимаемые определенным ландшафтом, городом или целым континентом.</w:t>
      </w:r>
    </w:p>
    <w:p w:rsidR="00F270C7" w:rsidRPr="00070E2E" w:rsidRDefault="00F270C7" w:rsidP="00F270C7">
      <w:pPr>
        <w:ind w:firstLine="567"/>
        <w:jc w:val="both"/>
        <w:rPr>
          <w:szCs w:val="28"/>
        </w:rPr>
      </w:pPr>
      <w:r w:rsidRPr="00070E2E">
        <w:rPr>
          <w:i/>
          <w:szCs w:val="28"/>
        </w:rPr>
        <w:t>Поверхность</w:t>
      </w:r>
      <w:r w:rsidRPr="00070E2E">
        <w:rPr>
          <w:szCs w:val="28"/>
        </w:rPr>
        <w:t xml:space="preserve"> – при ее описании требуется добавление к площадным объектам значений высоты. Восстановление поверхностей осуществляется с помощью использования математических алгоритмов (интерполяции и аппроксимации) по исходному набору координат X, Y, Z.</w:t>
      </w:r>
    </w:p>
    <w:p w:rsidR="00F270C7" w:rsidRPr="00070E2E" w:rsidRDefault="00F270C7" w:rsidP="00F270C7">
      <w:pPr>
        <w:ind w:firstLine="567"/>
        <w:jc w:val="both"/>
        <w:rPr>
          <w:szCs w:val="28"/>
        </w:rPr>
      </w:pPr>
      <w:r w:rsidRPr="00070E2E">
        <w:rPr>
          <w:szCs w:val="28"/>
        </w:rPr>
        <w:lastRenderedPageBreak/>
        <w:t>Дополнительные непространственные данные об объектах образуют набор атрибутов.</w:t>
      </w:r>
    </w:p>
    <w:p w:rsidR="00F270C7" w:rsidRPr="00070E2E" w:rsidRDefault="00F270C7" w:rsidP="00F270C7">
      <w:pPr>
        <w:ind w:firstLine="567"/>
        <w:jc w:val="both"/>
        <w:rPr>
          <w:i/>
          <w:szCs w:val="28"/>
        </w:rPr>
      </w:pPr>
      <w:r w:rsidRPr="00070E2E">
        <w:rPr>
          <w:i/>
          <w:szCs w:val="28"/>
        </w:rPr>
        <w:t>Атрибутивные данные – это качественные или количественные характеристики пространственных объектов, выражающиеся, как правило, в алфавитно-цифровом виде.</w:t>
      </w:r>
    </w:p>
    <w:p w:rsidR="00F270C7" w:rsidRPr="00070E2E" w:rsidRDefault="00F270C7" w:rsidP="00F270C7">
      <w:pPr>
        <w:ind w:firstLine="567"/>
        <w:jc w:val="both"/>
        <w:rPr>
          <w:szCs w:val="28"/>
        </w:rPr>
      </w:pPr>
      <w:r w:rsidRPr="00070E2E">
        <w:rPr>
          <w:szCs w:val="28"/>
        </w:rPr>
        <w:t xml:space="preserve">Примеры таких данных: географическое название, видовой состав растительности, характеристики почв и т.п. </w:t>
      </w:r>
    </w:p>
    <w:p w:rsidR="00F270C7" w:rsidRPr="00070E2E" w:rsidRDefault="00F270C7" w:rsidP="00F270C7">
      <w:pPr>
        <w:ind w:firstLine="567"/>
        <w:jc w:val="both"/>
        <w:rPr>
          <w:szCs w:val="28"/>
        </w:rPr>
      </w:pPr>
      <w:r w:rsidRPr="00070E2E">
        <w:rPr>
          <w:szCs w:val="28"/>
        </w:rPr>
        <w:t>Природа пространственных и атрибутивных данных различна, соответственно различны и методы манипулирования (хранения, ввода, редактирования, поиска и анализа) для двух этих составляющих геоинформационной системы. Одна из основных идей, воплощенных в традиционных ГИС - это сохранение связи между пространственными и атрибутивными данными, при раздельном  их хранении и, частично, раздельной обработке.</w:t>
      </w:r>
    </w:p>
    <w:p w:rsidR="00F270C7" w:rsidRPr="00070E2E" w:rsidRDefault="00F270C7" w:rsidP="00F270C7">
      <w:pPr>
        <w:ind w:firstLine="567"/>
        <w:jc w:val="both"/>
        <w:rPr>
          <w:szCs w:val="28"/>
        </w:rPr>
      </w:pPr>
      <w:r w:rsidRPr="00070E2E">
        <w:rPr>
          <w:szCs w:val="28"/>
        </w:rPr>
        <w:t xml:space="preserve">Общее цифровое описание пространственного объекта включает: наименование; указание местоположения; набор свойств; отношения с другими объектами. Наименованием объекта служит его географическое название (если оно есть), его </w:t>
      </w:r>
      <w:r w:rsidRPr="00070E2E">
        <w:rPr>
          <w:i/>
          <w:szCs w:val="28"/>
        </w:rPr>
        <w:t>условный код</w:t>
      </w:r>
      <w:r w:rsidRPr="00070E2E">
        <w:rPr>
          <w:szCs w:val="28"/>
        </w:rPr>
        <w:t xml:space="preserve"> (</w:t>
      </w:r>
      <w:r w:rsidRPr="00070E2E">
        <w:rPr>
          <w:i/>
          <w:szCs w:val="28"/>
          <w:lang w:val="en-US"/>
        </w:rPr>
        <w:t>ID</w:t>
      </w:r>
      <w:r w:rsidRPr="00070E2E">
        <w:rPr>
          <w:szCs w:val="28"/>
        </w:rPr>
        <w:t>)</w:t>
      </w:r>
      <w:r w:rsidRPr="00070E2E">
        <w:rPr>
          <w:i/>
          <w:szCs w:val="28"/>
        </w:rPr>
        <w:t xml:space="preserve"> </w:t>
      </w:r>
      <w:r w:rsidRPr="00070E2E">
        <w:rPr>
          <w:szCs w:val="28"/>
        </w:rPr>
        <w:t xml:space="preserve">или </w:t>
      </w:r>
      <w:r w:rsidRPr="00070E2E">
        <w:rPr>
          <w:i/>
          <w:szCs w:val="28"/>
        </w:rPr>
        <w:t>идентификатор</w:t>
      </w:r>
      <w:r w:rsidRPr="00070E2E">
        <w:rPr>
          <w:szCs w:val="28"/>
        </w:rPr>
        <w:t xml:space="preserve">, присваиваемый пользователем или системой. </w:t>
      </w:r>
    </w:p>
    <w:p w:rsidR="00F270C7" w:rsidRPr="00070E2E" w:rsidRDefault="00F270C7" w:rsidP="00F270C7">
      <w:pPr>
        <w:ind w:firstLine="567"/>
        <w:jc w:val="both"/>
        <w:rPr>
          <w:szCs w:val="28"/>
        </w:rPr>
      </w:pPr>
      <w:r w:rsidRPr="00070E2E">
        <w:rPr>
          <w:szCs w:val="28"/>
        </w:rPr>
        <w:t>Однотипные объекты по пространственному и тематическому признакам объединяются в слои цифровой карты, которые рассматриваются как отдельные информационные единицы, при этом существует возможность совмещения всей имеющейся информации</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3.2 Структуры данных</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 xml:space="preserve">Для представления пространственных данных в ГИС  применяют </w:t>
      </w:r>
      <w:r w:rsidRPr="00070E2E">
        <w:rPr>
          <w:i/>
          <w:szCs w:val="28"/>
        </w:rPr>
        <w:t>векторные</w:t>
      </w:r>
      <w:r w:rsidRPr="00070E2E">
        <w:rPr>
          <w:szCs w:val="28"/>
        </w:rPr>
        <w:t xml:space="preserve"> и </w:t>
      </w:r>
      <w:r w:rsidRPr="00070E2E">
        <w:rPr>
          <w:i/>
          <w:szCs w:val="28"/>
        </w:rPr>
        <w:t>растровые структуры  данных</w:t>
      </w:r>
      <w:r w:rsidRPr="00070E2E">
        <w:rPr>
          <w:szCs w:val="28"/>
        </w:rPr>
        <w:t xml:space="preserve">. </w:t>
      </w:r>
    </w:p>
    <w:p w:rsidR="00F270C7" w:rsidRPr="00070E2E" w:rsidRDefault="00F270C7" w:rsidP="00F270C7">
      <w:pPr>
        <w:ind w:firstLine="567"/>
        <w:jc w:val="both"/>
        <w:rPr>
          <w:szCs w:val="28"/>
        </w:rPr>
      </w:pPr>
      <w:r w:rsidRPr="00070E2E">
        <w:rPr>
          <w:i/>
          <w:szCs w:val="28"/>
        </w:rPr>
        <w:t>Векторная структура</w:t>
      </w:r>
      <w:r w:rsidRPr="00070E2E">
        <w:rPr>
          <w:szCs w:val="28"/>
        </w:rPr>
        <w:t xml:space="preserve"> – это представление пространственных объектов в виде набора координатных пар (векторов), описывающих геометрию объектов (рис</w:t>
      </w:r>
      <w:r>
        <w:rPr>
          <w:szCs w:val="28"/>
        </w:rPr>
        <w:t>унок</w:t>
      </w:r>
      <w:r w:rsidRPr="00070E2E">
        <w:rPr>
          <w:szCs w:val="28"/>
        </w:rPr>
        <w:t xml:space="preserve"> 1). </w:t>
      </w:r>
    </w:p>
    <w:p w:rsidR="00F270C7" w:rsidRPr="00070E2E" w:rsidRDefault="00F270C7" w:rsidP="00F270C7">
      <w:pPr>
        <w:ind w:firstLine="567"/>
        <w:jc w:val="both"/>
        <w:rPr>
          <w:szCs w:val="28"/>
        </w:rPr>
      </w:pPr>
    </w:p>
    <w:p w:rsidR="00F270C7" w:rsidRPr="00070E2E" w:rsidRDefault="00F270C7" w:rsidP="00F270C7">
      <w:pPr>
        <w:ind w:firstLine="567"/>
        <w:jc w:val="center"/>
        <w:rPr>
          <w:szCs w:val="28"/>
        </w:rPr>
      </w:pPr>
      <w:r>
        <w:rPr>
          <w:noProof/>
          <w:szCs w:val="28"/>
        </w:rPr>
        <w:drawing>
          <wp:inline distT="0" distB="0" distL="0" distR="0">
            <wp:extent cx="3629025" cy="2124075"/>
            <wp:effectExtent l="0" t="0" r="9525" b="9525"/>
            <wp:docPr id="4" name="Рисунок 4" descr="рис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29025" cy="2124075"/>
                    </a:xfrm>
                    <a:prstGeom prst="rect">
                      <a:avLst/>
                    </a:prstGeom>
                    <a:noFill/>
                    <a:ln>
                      <a:noFill/>
                    </a:ln>
                  </pic:spPr>
                </pic:pic>
              </a:graphicData>
            </a:graphic>
          </wp:inline>
        </w:drawing>
      </w:r>
    </w:p>
    <w:p w:rsidR="00F270C7" w:rsidRPr="00070E2E" w:rsidRDefault="00F270C7" w:rsidP="00F270C7">
      <w:pPr>
        <w:ind w:firstLine="567"/>
        <w:jc w:val="both"/>
        <w:rPr>
          <w:szCs w:val="28"/>
        </w:rPr>
      </w:pPr>
    </w:p>
    <w:p w:rsidR="00F270C7" w:rsidRDefault="00F270C7" w:rsidP="00F270C7">
      <w:pPr>
        <w:ind w:firstLine="567"/>
        <w:jc w:val="center"/>
        <w:rPr>
          <w:szCs w:val="28"/>
        </w:rPr>
      </w:pPr>
      <w:r>
        <w:rPr>
          <w:szCs w:val="28"/>
        </w:rPr>
        <w:t>Рисунок</w:t>
      </w:r>
      <w:r w:rsidRPr="00070E2E">
        <w:rPr>
          <w:szCs w:val="28"/>
        </w:rPr>
        <w:t xml:space="preserve"> </w:t>
      </w:r>
      <w:r>
        <w:rPr>
          <w:szCs w:val="28"/>
        </w:rPr>
        <w:t>1-</w:t>
      </w:r>
      <w:r w:rsidRPr="00070E2E">
        <w:rPr>
          <w:szCs w:val="28"/>
        </w:rPr>
        <w:t xml:space="preserve"> Векторное представление пространственных данных</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i/>
          <w:szCs w:val="28"/>
        </w:rPr>
        <w:t>Растровая структура данных</w:t>
      </w:r>
      <w:r w:rsidRPr="00070E2E">
        <w:rPr>
          <w:szCs w:val="28"/>
        </w:rPr>
        <w:t xml:space="preserve"> предполагает представления данных в виде двухмерной сетки, каждая ячейка которой содержит только одно значение, характеризующее объект, соответствующий ячейке растра на местности или на изображении. В качестве такой характеристики может быть код объекта (лес, луг и т.д.) высота или оптическая плотность (рис</w:t>
      </w:r>
      <w:r>
        <w:rPr>
          <w:szCs w:val="28"/>
        </w:rPr>
        <w:t>унок</w:t>
      </w:r>
      <w:r w:rsidRPr="00070E2E">
        <w:rPr>
          <w:szCs w:val="28"/>
        </w:rPr>
        <w:t xml:space="preserve"> 2). </w:t>
      </w:r>
    </w:p>
    <w:p w:rsidR="00F270C7" w:rsidRPr="00070E2E" w:rsidRDefault="00F270C7" w:rsidP="00F270C7">
      <w:pPr>
        <w:ind w:firstLine="567"/>
        <w:jc w:val="both"/>
        <w:rPr>
          <w:szCs w:val="28"/>
        </w:rPr>
      </w:pPr>
      <w:r w:rsidRPr="00070E2E">
        <w:rPr>
          <w:szCs w:val="28"/>
        </w:rPr>
        <w:t xml:space="preserve">Точность растровых данных ограничивается размером ячейки. Такие структуры являются удобным средством анализа и визуализации разного рода информации. </w:t>
      </w:r>
    </w:p>
    <w:p w:rsidR="00F270C7" w:rsidRPr="00070E2E" w:rsidRDefault="00F270C7" w:rsidP="00F270C7">
      <w:pPr>
        <w:ind w:firstLine="567"/>
        <w:jc w:val="both"/>
        <w:rPr>
          <w:szCs w:val="28"/>
        </w:rPr>
      </w:pPr>
      <w:r w:rsidRPr="00070E2E">
        <w:rPr>
          <w:szCs w:val="28"/>
        </w:rPr>
        <w:t>Для реализации растровых и векторных структур разработаны различные модели данных.</w:t>
      </w:r>
    </w:p>
    <w:p w:rsidR="00F270C7" w:rsidRPr="00070E2E" w:rsidRDefault="00F270C7" w:rsidP="00F270C7">
      <w:pPr>
        <w:ind w:firstLine="567"/>
        <w:jc w:val="both"/>
        <w:rPr>
          <w:szCs w:val="28"/>
        </w:rPr>
      </w:pPr>
    </w:p>
    <w:p w:rsidR="00F270C7" w:rsidRPr="00070E2E" w:rsidRDefault="00F270C7" w:rsidP="00F270C7">
      <w:pPr>
        <w:jc w:val="center"/>
        <w:rPr>
          <w:szCs w:val="28"/>
        </w:rPr>
      </w:pPr>
      <w:r>
        <w:rPr>
          <w:noProof/>
          <w:szCs w:val="28"/>
        </w:rPr>
        <w:drawing>
          <wp:inline distT="0" distB="0" distL="0" distR="0">
            <wp:extent cx="5410200" cy="2428875"/>
            <wp:effectExtent l="0" t="0" r="0" b="9525"/>
            <wp:docPr id="3" name="Рисунок 3" descr="рис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10200" cy="2428875"/>
                    </a:xfrm>
                    <a:prstGeom prst="rect">
                      <a:avLst/>
                    </a:prstGeom>
                    <a:noFill/>
                    <a:ln>
                      <a:noFill/>
                    </a:ln>
                  </pic:spPr>
                </pic:pic>
              </a:graphicData>
            </a:graphic>
          </wp:inline>
        </w:drawing>
      </w:r>
    </w:p>
    <w:p w:rsidR="00F270C7" w:rsidRDefault="00F270C7" w:rsidP="00F270C7">
      <w:pPr>
        <w:ind w:firstLine="567"/>
        <w:jc w:val="center"/>
        <w:rPr>
          <w:szCs w:val="28"/>
        </w:rPr>
      </w:pPr>
    </w:p>
    <w:p w:rsidR="00F270C7" w:rsidRDefault="00F270C7" w:rsidP="00F270C7">
      <w:pPr>
        <w:ind w:firstLine="567"/>
        <w:jc w:val="center"/>
        <w:rPr>
          <w:szCs w:val="28"/>
        </w:rPr>
      </w:pPr>
      <w:r>
        <w:rPr>
          <w:szCs w:val="28"/>
        </w:rPr>
        <w:t xml:space="preserve">Рисунок 2 - </w:t>
      </w:r>
      <w:r w:rsidRPr="00070E2E">
        <w:rPr>
          <w:szCs w:val="28"/>
        </w:rPr>
        <w:t>Растровая структура данных</w:t>
      </w:r>
    </w:p>
    <w:p w:rsidR="00F270C7" w:rsidRPr="00070E2E" w:rsidRDefault="00F270C7" w:rsidP="00F270C7">
      <w:pPr>
        <w:ind w:firstLine="567"/>
        <w:jc w:val="center"/>
        <w:rPr>
          <w:szCs w:val="28"/>
        </w:rPr>
      </w:pPr>
    </w:p>
    <w:p w:rsidR="00F270C7" w:rsidRPr="00070E2E" w:rsidRDefault="00F270C7" w:rsidP="00F270C7">
      <w:pPr>
        <w:ind w:firstLine="567"/>
        <w:jc w:val="both"/>
        <w:rPr>
          <w:szCs w:val="28"/>
        </w:rPr>
      </w:pPr>
      <w:r w:rsidRPr="00070E2E">
        <w:rPr>
          <w:szCs w:val="28"/>
        </w:rPr>
        <w:t>3.3 Модели данных</w:t>
      </w:r>
    </w:p>
    <w:p w:rsidR="00F270C7" w:rsidRPr="00070E2E" w:rsidRDefault="00F270C7" w:rsidP="00F270C7">
      <w:pPr>
        <w:ind w:firstLine="567"/>
        <w:jc w:val="both"/>
        <w:rPr>
          <w:szCs w:val="28"/>
        </w:rPr>
      </w:pPr>
    </w:p>
    <w:p w:rsidR="00F270C7" w:rsidRPr="00070E2E" w:rsidRDefault="00F270C7" w:rsidP="00F270C7">
      <w:pPr>
        <w:ind w:firstLine="567"/>
        <w:jc w:val="both"/>
        <w:rPr>
          <w:i/>
          <w:szCs w:val="28"/>
        </w:rPr>
      </w:pPr>
      <w:r w:rsidRPr="00070E2E">
        <w:rPr>
          <w:i/>
          <w:szCs w:val="28"/>
        </w:rPr>
        <w:t>Модели пространственных данных – логические правила для формализованного цифрового описания пространственных объектов.</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i/>
          <w:szCs w:val="28"/>
        </w:rPr>
        <w:t>Векторные модели данных</w:t>
      </w:r>
      <w:r w:rsidRPr="00070E2E">
        <w:rPr>
          <w:szCs w:val="28"/>
        </w:rPr>
        <w:t xml:space="preserve">. Существует несколько способов объединения векторных структур данных в векторную модель данных, позволяющую исследовать взаимосвязи между объектами одного слоя или между объектами разных слоев. Простейшей векторной моделью данных является </w:t>
      </w:r>
      <w:r w:rsidRPr="00070E2E">
        <w:rPr>
          <w:i/>
          <w:szCs w:val="28"/>
        </w:rPr>
        <w:t>«спагетти»</w:t>
      </w:r>
      <w:r>
        <w:rPr>
          <w:i/>
          <w:szCs w:val="28"/>
        </w:rPr>
        <w:t xml:space="preserve"> </w:t>
      </w:r>
      <w:r w:rsidRPr="00070E2E">
        <w:rPr>
          <w:i/>
          <w:szCs w:val="28"/>
        </w:rPr>
        <w:t>-</w:t>
      </w:r>
      <w:r>
        <w:rPr>
          <w:i/>
          <w:szCs w:val="28"/>
        </w:rPr>
        <w:t xml:space="preserve"> </w:t>
      </w:r>
      <w:r w:rsidRPr="00070E2E">
        <w:rPr>
          <w:i/>
          <w:szCs w:val="28"/>
        </w:rPr>
        <w:t>модель</w:t>
      </w:r>
      <w:r w:rsidRPr="00070E2E">
        <w:rPr>
          <w:szCs w:val="28"/>
        </w:rPr>
        <w:t xml:space="preserve"> (рис</w:t>
      </w:r>
      <w:r>
        <w:rPr>
          <w:szCs w:val="28"/>
        </w:rPr>
        <w:t xml:space="preserve">унок </w:t>
      </w:r>
      <w:r w:rsidRPr="00070E2E">
        <w:rPr>
          <w:szCs w:val="28"/>
        </w:rPr>
        <w:t>3). В этом случае переводится «один в один» графическое изображение карты.</w:t>
      </w:r>
    </w:p>
    <w:p w:rsidR="00F270C7" w:rsidRPr="00070E2E" w:rsidRDefault="00F270C7" w:rsidP="00F270C7">
      <w:pPr>
        <w:ind w:firstLine="567"/>
        <w:jc w:val="both"/>
        <w:rPr>
          <w:szCs w:val="28"/>
        </w:rPr>
      </w:pPr>
      <w:r>
        <w:rPr>
          <w:noProof/>
          <w:szCs w:val="28"/>
        </w:rPr>
        <w:lastRenderedPageBreak/>
        <w:drawing>
          <wp:inline distT="0" distB="0" distL="0" distR="0">
            <wp:extent cx="5400675" cy="2371725"/>
            <wp:effectExtent l="0" t="0" r="9525" b="9525"/>
            <wp:docPr id="2" name="Рисунок 2" descr="рис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2371725"/>
                    </a:xfrm>
                    <a:prstGeom prst="rect">
                      <a:avLst/>
                    </a:prstGeom>
                    <a:noFill/>
                    <a:ln>
                      <a:noFill/>
                    </a:ln>
                  </pic:spPr>
                </pic:pic>
              </a:graphicData>
            </a:graphic>
          </wp:inline>
        </w:drawing>
      </w:r>
    </w:p>
    <w:p w:rsidR="00F270C7" w:rsidRPr="00070E2E" w:rsidRDefault="00F270C7" w:rsidP="00F270C7">
      <w:pPr>
        <w:ind w:firstLine="567"/>
        <w:jc w:val="center"/>
        <w:rPr>
          <w:szCs w:val="28"/>
        </w:rPr>
      </w:pPr>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0"/>
        <w:gridCol w:w="1140"/>
        <w:gridCol w:w="6938"/>
      </w:tblGrid>
      <w:tr w:rsidR="00F270C7" w:rsidRPr="00070E2E" w:rsidTr="00E0678C">
        <w:trPr>
          <w:jc w:val="center"/>
        </w:trPr>
        <w:tc>
          <w:tcPr>
            <w:tcW w:w="1340" w:type="dxa"/>
            <w:shd w:val="clear" w:color="auto" w:fill="E0E0E0"/>
            <w:vAlign w:val="center"/>
          </w:tcPr>
          <w:p w:rsidR="00F270C7" w:rsidRPr="00070E2E" w:rsidRDefault="00F270C7" w:rsidP="00E0678C">
            <w:pPr>
              <w:jc w:val="both"/>
              <w:rPr>
                <w:i/>
                <w:sz w:val="24"/>
                <w:szCs w:val="24"/>
              </w:rPr>
            </w:pPr>
            <w:r w:rsidRPr="00070E2E">
              <w:rPr>
                <w:i/>
                <w:sz w:val="24"/>
                <w:szCs w:val="24"/>
              </w:rPr>
              <w:t>Объект</w:t>
            </w:r>
          </w:p>
        </w:tc>
        <w:tc>
          <w:tcPr>
            <w:tcW w:w="1140" w:type="dxa"/>
            <w:shd w:val="clear" w:color="auto" w:fill="E0E0E0"/>
            <w:vAlign w:val="center"/>
          </w:tcPr>
          <w:p w:rsidR="00F270C7" w:rsidRPr="00070E2E" w:rsidRDefault="00F270C7" w:rsidP="00E0678C">
            <w:pPr>
              <w:jc w:val="both"/>
              <w:rPr>
                <w:i/>
                <w:sz w:val="24"/>
                <w:szCs w:val="24"/>
              </w:rPr>
            </w:pPr>
            <w:r w:rsidRPr="00070E2E">
              <w:rPr>
                <w:i/>
                <w:sz w:val="24"/>
                <w:szCs w:val="24"/>
              </w:rPr>
              <w:t>Номер</w:t>
            </w:r>
          </w:p>
        </w:tc>
        <w:tc>
          <w:tcPr>
            <w:tcW w:w="6938" w:type="dxa"/>
            <w:shd w:val="clear" w:color="auto" w:fill="E0E0E0"/>
            <w:vAlign w:val="center"/>
          </w:tcPr>
          <w:p w:rsidR="00F270C7" w:rsidRPr="00070E2E" w:rsidRDefault="00F270C7" w:rsidP="00E0678C">
            <w:pPr>
              <w:jc w:val="both"/>
              <w:rPr>
                <w:i/>
                <w:sz w:val="24"/>
                <w:szCs w:val="24"/>
              </w:rPr>
            </w:pPr>
            <w:r w:rsidRPr="00070E2E">
              <w:rPr>
                <w:i/>
                <w:sz w:val="24"/>
                <w:szCs w:val="24"/>
              </w:rPr>
              <w:t>Положение</w:t>
            </w:r>
          </w:p>
        </w:tc>
      </w:tr>
      <w:tr w:rsidR="00F270C7" w:rsidRPr="00070E2E" w:rsidTr="00E0678C">
        <w:trPr>
          <w:jc w:val="center"/>
        </w:trPr>
        <w:tc>
          <w:tcPr>
            <w:tcW w:w="1340" w:type="dxa"/>
            <w:vAlign w:val="center"/>
          </w:tcPr>
          <w:p w:rsidR="00F270C7" w:rsidRPr="00070E2E" w:rsidRDefault="00F270C7" w:rsidP="00E0678C">
            <w:pPr>
              <w:jc w:val="both"/>
              <w:rPr>
                <w:i/>
                <w:sz w:val="24"/>
                <w:szCs w:val="24"/>
              </w:rPr>
            </w:pPr>
            <w:r w:rsidRPr="00070E2E">
              <w:rPr>
                <w:i/>
                <w:sz w:val="24"/>
                <w:szCs w:val="24"/>
              </w:rPr>
              <w:t>Точка</w:t>
            </w:r>
          </w:p>
        </w:tc>
        <w:tc>
          <w:tcPr>
            <w:tcW w:w="1140" w:type="dxa"/>
            <w:vAlign w:val="center"/>
          </w:tcPr>
          <w:p w:rsidR="00F270C7" w:rsidRPr="00070E2E" w:rsidRDefault="00F270C7" w:rsidP="00E0678C">
            <w:pPr>
              <w:jc w:val="both"/>
              <w:rPr>
                <w:i/>
                <w:sz w:val="24"/>
                <w:szCs w:val="24"/>
              </w:rPr>
            </w:pPr>
            <w:r w:rsidRPr="00070E2E">
              <w:rPr>
                <w:i/>
                <w:sz w:val="24"/>
                <w:szCs w:val="24"/>
              </w:rPr>
              <w:t>5</w:t>
            </w:r>
          </w:p>
        </w:tc>
        <w:tc>
          <w:tcPr>
            <w:tcW w:w="6938" w:type="dxa"/>
            <w:vAlign w:val="center"/>
          </w:tcPr>
          <w:p w:rsidR="00F270C7" w:rsidRPr="00070E2E" w:rsidRDefault="00F270C7" w:rsidP="00E0678C">
            <w:pPr>
              <w:jc w:val="both"/>
              <w:rPr>
                <w:i/>
                <w:sz w:val="24"/>
                <w:szCs w:val="24"/>
              </w:rPr>
            </w:pPr>
            <w:r w:rsidRPr="00070E2E">
              <w:rPr>
                <w:i/>
                <w:sz w:val="24"/>
                <w:szCs w:val="24"/>
              </w:rPr>
              <w:t>Одна пара координат (</w:t>
            </w:r>
            <w:proofErr w:type="spellStart"/>
            <w:r w:rsidRPr="00070E2E">
              <w:rPr>
                <w:i/>
                <w:sz w:val="24"/>
                <w:szCs w:val="24"/>
              </w:rPr>
              <w:t>x,y</w:t>
            </w:r>
            <w:proofErr w:type="spellEnd"/>
            <w:r w:rsidRPr="00070E2E">
              <w:rPr>
                <w:i/>
                <w:sz w:val="24"/>
                <w:szCs w:val="24"/>
              </w:rPr>
              <w:t>)</w:t>
            </w:r>
          </w:p>
        </w:tc>
      </w:tr>
      <w:tr w:rsidR="00F270C7" w:rsidRPr="00070E2E" w:rsidTr="00E0678C">
        <w:trPr>
          <w:jc w:val="center"/>
        </w:trPr>
        <w:tc>
          <w:tcPr>
            <w:tcW w:w="1340" w:type="dxa"/>
            <w:vAlign w:val="center"/>
          </w:tcPr>
          <w:p w:rsidR="00F270C7" w:rsidRPr="00070E2E" w:rsidRDefault="00F270C7" w:rsidP="00E0678C">
            <w:pPr>
              <w:jc w:val="both"/>
              <w:rPr>
                <w:i/>
                <w:sz w:val="24"/>
                <w:szCs w:val="24"/>
              </w:rPr>
            </w:pPr>
            <w:r w:rsidRPr="00070E2E">
              <w:rPr>
                <w:i/>
                <w:sz w:val="24"/>
                <w:szCs w:val="24"/>
              </w:rPr>
              <w:t>Линия</w:t>
            </w:r>
          </w:p>
        </w:tc>
        <w:tc>
          <w:tcPr>
            <w:tcW w:w="1140" w:type="dxa"/>
            <w:vAlign w:val="center"/>
          </w:tcPr>
          <w:p w:rsidR="00F270C7" w:rsidRPr="00070E2E" w:rsidRDefault="00F270C7" w:rsidP="00E0678C">
            <w:pPr>
              <w:jc w:val="both"/>
              <w:rPr>
                <w:i/>
                <w:sz w:val="24"/>
                <w:szCs w:val="24"/>
              </w:rPr>
            </w:pPr>
            <w:r w:rsidRPr="00070E2E">
              <w:rPr>
                <w:i/>
                <w:sz w:val="24"/>
                <w:szCs w:val="24"/>
              </w:rPr>
              <w:t>16</w:t>
            </w:r>
          </w:p>
        </w:tc>
        <w:tc>
          <w:tcPr>
            <w:tcW w:w="6938" w:type="dxa"/>
            <w:vAlign w:val="center"/>
          </w:tcPr>
          <w:p w:rsidR="00F270C7" w:rsidRPr="00070E2E" w:rsidRDefault="00F270C7" w:rsidP="00E0678C">
            <w:pPr>
              <w:jc w:val="both"/>
              <w:rPr>
                <w:i/>
                <w:sz w:val="24"/>
                <w:szCs w:val="24"/>
              </w:rPr>
            </w:pPr>
            <w:r w:rsidRPr="00070E2E">
              <w:rPr>
                <w:i/>
                <w:sz w:val="24"/>
                <w:szCs w:val="24"/>
              </w:rPr>
              <w:t>Набор пар координат (</w:t>
            </w:r>
            <w:proofErr w:type="spellStart"/>
            <w:r w:rsidRPr="00070E2E">
              <w:rPr>
                <w:i/>
                <w:sz w:val="24"/>
                <w:szCs w:val="24"/>
              </w:rPr>
              <w:t>x,y</w:t>
            </w:r>
            <w:proofErr w:type="spellEnd"/>
            <w:r w:rsidRPr="00070E2E">
              <w:rPr>
                <w:i/>
                <w:sz w:val="24"/>
                <w:szCs w:val="24"/>
              </w:rPr>
              <w:t>)</w:t>
            </w:r>
          </w:p>
        </w:tc>
      </w:tr>
      <w:tr w:rsidR="00F270C7" w:rsidRPr="00070E2E" w:rsidTr="00E0678C">
        <w:trPr>
          <w:jc w:val="center"/>
        </w:trPr>
        <w:tc>
          <w:tcPr>
            <w:tcW w:w="1340" w:type="dxa"/>
            <w:vAlign w:val="center"/>
          </w:tcPr>
          <w:p w:rsidR="00F270C7" w:rsidRPr="00070E2E" w:rsidRDefault="00F270C7" w:rsidP="00E0678C">
            <w:pPr>
              <w:jc w:val="both"/>
              <w:rPr>
                <w:i/>
                <w:sz w:val="24"/>
                <w:szCs w:val="24"/>
              </w:rPr>
            </w:pPr>
            <w:r w:rsidRPr="00070E2E">
              <w:rPr>
                <w:i/>
                <w:sz w:val="24"/>
                <w:szCs w:val="24"/>
              </w:rPr>
              <w:t>Область</w:t>
            </w:r>
          </w:p>
        </w:tc>
        <w:tc>
          <w:tcPr>
            <w:tcW w:w="1140" w:type="dxa"/>
            <w:vAlign w:val="center"/>
          </w:tcPr>
          <w:p w:rsidR="00F270C7" w:rsidRPr="00070E2E" w:rsidRDefault="00F270C7" w:rsidP="00E0678C">
            <w:pPr>
              <w:jc w:val="both"/>
              <w:rPr>
                <w:i/>
                <w:sz w:val="24"/>
                <w:szCs w:val="24"/>
              </w:rPr>
            </w:pPr>
            <w:r w:rsidRPr="00070E2E">
              <w:rPr>
                <w:i/>
                <w:sz w:val="24"/>
                <w:szCs w:val="24"/>
              </w:rPr>
              <w:t>25</w:t>
            </w:r>
          </w:p>
        </w:tc>
        <w:tc>
          <w:tcPr>
            <w:tcW w:w="6938" w:type="dxa"/>
            <w:vAlign w:val="center"/>
          </w:tcPr>
          <w:p w:rsidR="00F270C7" w:rsidRPr="00070E2E" w:rsidRDefault="00F270C7" w:rsidP="00E0678C">
            <w:pPr>
              <w:jc w:val="both"/>
              <w:rPr>
                <w:i/>
                <w:sz w:val="24"/>
                <w:szCs w:val="24"/>
              </w:rPr>
            </w:pPr>
            <w:r w:rsidRPr="00070E2E">
              <w:rPr>
                <w:i/>
                <w:sz w:val="24"/>
                <w:szCs w:val="24"/>
              </w:rPr>
              <w:t>Набор пар координат (</w:t>
            </w:r>
            <w:proofErr w:type="spellStart"/>
            <w:r w:rsidRPr="00070E2E">
              <w:rPr>
                <w:i/>
                <w:sz w:val="24"/>
                <w:szCs w:val="24"/>
              </w:rPr>
              <w:t>x,y</w:t>
            </w:r>
            <w:proofErr w:type="spellEnd"/>
            <w:r w:rsidRPr="00070E2E">
              <w:rPr>
                <w:i/>
                <w:sz w:val="24"/>
                <w:szCs w:val="24"/>
              </w:rPr>
              <w:t>), первая и последняя совпадают</w:t>
            </w:r>
          </w:p>
        </w:tc>
      </w:tr>
    </w:tbl>
    <w:p w:rsidR="00F270C7" w:rsidRPr="00070E2E" w:rsidRDefault="00F270C7" w:rsidP="00F270C7">
      <w:pPr>
        <w:ind w:firstLine="567"/>
        <w:jc w:val="both"/>
        <w:rPr>
          <w:szCs w:val="28"/>
        </w:rPr>
      </w:pPr>
    </w:p>
    <w:p w:rsidR="00F270C7" w:rsidRPr="00070E2E" w:rsidRDefault="00F270C7" w:rsidP="00F270C7">
      <w:pPr>
        <w:ind w:firstLine="567"/>
        <w:jc w:val="center"/>
        <w:rPr>
          <w:szCs w:val="28"/>
        </w:rPr>
      </w:pPr>
      <w:r w:rsidRPr="00070E2E">
        <w:rPr>
          <w:szCs w:val="28"/>
        </w:rPr>
        <w:t>Рис</w:t>
      </w:r>
      <w:r>
        <w:rPr>
          <w:szCs w:val="28"/>
        </w:rPr>
        <w:t>унок</w:t>
      </w:r>
      <w:r w:rsidRPr="00070E2E">
        <w:rPr>
          <w:szCs w:val="28"/>
        </w:rPr>
        <w:t xml:space="preserve"> 3</w:t>
      </w:r>
      <w:r>
        <w:rPr>
          <w:szCs w:val="28"/>
        </w:rPr>
        <w:t xml:space="preserve"> -</w:t>
      </w:r>
      <w:r w:rsidRPr="00070E2E">
        <w:rPr>
          <w:szCs w:val="28"/>
        </w:rPr>
        <w:t xml:space="preserve"> «Спагетти»</w:t>
      </w:r>
      <w:r>
        <w:rPr>
          <w:szCs w:val="28"/>
        </w:rPr>
        <w:t xml:space="preserve"> </w:t>
      </w:r>
      <w:proofErr w:type="gramStart"/>
      <w:r w:rsidRPr="00070E2E">
        <w:rPr>
          <w:szCs w:val="28"/>
        </w:rPr>
        <w:t>-м</w:t>
      </w:r>
      <w:proofErr w:type="gramEnd"/>
      <w:r w:rsidRPr="00070E2E">
        <w:rPr>
          <w:szCs w:val="28"/>
        </w:rPr>
        <w:t>одель</w:t>
      </w:r>
    </w:p>
    <w:p w:rsidR="00F270C7" w:rsidRPr="00070E2E" w:rsidRDefault="00F270C7" w:rsidP="00F270C7">
      <w:pPr>
        <w:ind w:firstLine="567"/>
        <w:jc w:val="both"/>
        <w:rPr>
          <w:szCs w:val="28"/>
        </w:rPr>
      </w:pPr>
      <w:r w:rsidRPr="00070E2E">
        <w:rPr>
          <w:szCs w:val="28"/>
        </w:rPr>
        <w:t xml:space="preserve">В этой модели не содержится описания отношений между объектами, каждый геометрический объект хранится отдельно и не связан с другими, например общая граница объектов 25 и 26 записывается дважды, хотя с помощью одинакового набора координат. Все отношения между объектами должны вычисляться независимо, что затрудняет анализ данных и увеличивает объем хранимой информации. </w:t>
      </w:r>
    </w:p>
    <w:p w:rsidR="00F270C7" w:rsidRPr="00070E2E" w:rsidRDefault="00F270C7" w:rsidP="00F270C7">
      <w:pPr>
        <w:ind w:firstLine="567"/>
        <w:jc w:val="both"/>
        <w:rPr>
          <w:szCs w:val="28"/>
        </w:rPr>
      </w:pPr>
      <w:r w:rsidRPr="00070E2E">
        <w:rPr>
          <w:i/>
          <w:szCs w:val="28"/>
        </w:rPr>
        <w:t>Векторные топологические модели</w:t>
      </w:r>
      <w:r w:rsidRPr="00070E2E">
        <w:rPr>
          <w:szCs w:val="28"/>
        </w:rPr>
        <w:t xml:space="preserve"> (рис</w:t>
      </w:r>
      <w:r>
        <w:rPr>
          <w:szCs w:val="28"/>
        </w:rPr>
        <w:t>унок</w:t>
      </w:r>
      <w:r w:rsidRPr="00070E2E">
        <w:rPr>
          <w:szCs w:val="28"/>
        </w:rPr>
        <w:t xml:space="preserve"> 4) содержат сведения о соседстве, близости  объектов и другие, характеристики взаимного расположения векторных объектов. </w:t>
      </w:r>
    </w:p>
    <w:p w:rsidR="00F270C7" w:rsidRPr="00070E2E" w:rsidRDefault="00F270C7" w:rsidP="00F270C7">
      <w:pPr>
        <w:ind w:firstLine="567"/>
        <w:jc w:val="both"/>
        <w:rPr>
          <w:szCs w:val="28"/>
        </w:rPr>
      </w:pPr>
      <w:r w:rsidRPr="00070E2E">
        <w:rPr>
          <w:i/>
          <w:szCs w:val="28"/>
        </w:rPr>
        <w:t>Топологическая информация описывается набором узлов и дуг.</w:t>
      </w:r>
      <w:r w:rsidRPr="00070E2E">
        <w:rPr>
          <w:szCs w:val="28"/>
        </w:rPr>
        <w:t xml:space="preserve"> Узел - это пересечение двух или более дуг, и его номер используется для ссылки на любую дугу, которой он принадлежит. Каждая дуга начинается и заканчивается либо в точке пересечения с другой дугой, либо в узле, не принадлежащем другим дугам. Дуги образуются последовательностью отрезков, соединённых промежуточными точками. В этом случае каждая линия имеет два набора чисел: пары координат  промежуточных точек и номера узлов.  </w:t>
      </w:r>
    </w:p>
    <w:p w:rsidR="00F270C7" w:rsidRPr="00070E2E" w:rsidRDefault="00F270C7" w:rsidP="00F270C7">
      <w:pPr>
        <w:jc w:val="center"/>
        <w:rPr>
          <w:szCs w:val="28"/>
        </w:rPr>
      </w:pPr>
      <w:r>
        <w:rPr>
          <w:noProof/>
          <w:szCs w:val="28"/>
        </w:rPr>
        <w:drawing>
          <wp:inline distT="0" distB="0" distL="0" distR="0">
            <wp:extent cx="3686175" cy="2038350"/>
            <wp:effectExtent l="0" t="0" r="9525" b="0"/>
            <wp:docPr id="1" name="Рисунок 1" descr="рис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ис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175" cy="2038350"/>
                    </a:xfrm>
                    <a:prstGeom prst="rect">
                      <a:avLst/>
                    </a:prstGeom>
                    <a:noFill/>
                    <a:ln>
                      <a:noFill/>
                    </a:ln>
                  </pic:spPr>
                </pic:pic>
              </a:graphicData>
            </a:graphic>
          </wp:inline>
        </w:drawing>
      </w:r>
    </w:p>
    <w:tbl>
      <w:tblPr>
        <w:tblpPr w:leftFromText="180" w:rightFromText="180" w:vertAnchor="text" w:horzAnchor="page" w:tblpX="989" w:tblpY="359"/>
        <w:tblW w:w="6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2166"/>
        <w:gridCol w:w="2166"/>
      </w:tblGrid>
      <w:tr w:rsidR="00F270C7" w:rsidRPr="00070E2E" w:rsidTr="00E0678C">
        <w:tc>
          <w:tcPr>
            <w:tcW w:w="6498" w:type="dxa"/>
            <w:gridSpan w:val="3"/>
            <w:shd w:val="clear" w:color="auto" w:fill="E0E0E0"/>
            <w:vAlign w:val="center"/>
          </w:tcPr>
          <w:p w:rsidR="00F270C7" w:rsidRPr="00070E2E" w:rsidRDefault="00F270C7" w:rsidP="00E0678C">
            <w:pPr>
              <w:ind w:firstLine="12"/>
              <w:jc w:val="both"/>
              <w:rPr>
                <w:i/>
                <w:sz w:val="24"/>
                <w:szCs w:val="24"/>
              </w:rPr>
            </w:pPr>
            <w:r w:rsidRPr="00070E2E">
              <w:rPr>
                <w:i/>
                <w:sz w:val="24"/>
                <w:szCs w:val="24"/>
              </w:rPr>
              <w:lastRenderedPageBreak/>
              <w:t>Файл узлов</w:t>
            </w:r>
          </w:p>
        </w:tc>
      </w:tr>
      <w:tr w:rsidR="00F270C7" w:rsidRPr="00070E2E" w:rsidTr="00E0678C">
        <w:tc>
          <w:tcPr>
            <w:tcW w:w="2166" w:type="dxa"/>
            <w:shd w:val="clear" w:color="auto" w:fill="E0E0E0"/>
            <w:vAlign w:val="center"/>
          </w:tcPr>
          <w:p w:rsidR="00F270C7" w:rsidRPr="00070E2E" w:rsidRDefault="00F270C7" w:rsidP="00E0678C">
            <w:pPr>
              <w:ind w:firstLine="12"/>
              <w:jc w:val="both"/>
              <w:rPr>
                <w:i/>
                <w:sz w:val="24"/>
                <w:szCs w:val="24"/>
              </w:rPr>
            </w:pPr>
            <w:r w:rsidRPr="00070E2E">
              <w:rPr>
                <w:i/>
                <w:sz w:val="24"/>
                <w:szCs w:val="24"/>
              </w:rPr>
              <w:t>Номер дуги</w:t>
            </w:r>
          </w:p>
        </w:tc>
        <w:tc>
          <w:tcPr>
            <w:tcW w:w="2166" w:type="dxa"/>
            <w:shd w:val="clear" w:color="auto" w:fill="E0E0E0"/>
            <w:vAlign w:val="center"/>
          </w:tcPr>
          <w:p w:rsidR="00F270C7" w:rsidRPr="00070E2E" w:rsidRDefault="00F270C7" w:rsidP="00E0678C">
            <w:pPr>
              <w:ind w:firstLine="12"/>
              <w:jc w:val="both"/>
              <w:rPr>
                <w:i/>
                <w:sz w:val="24"/>
                <w:szCs w:val="24"/>
              </w:rPr>
            </w:pPr>
            <w:r w:rsidRPr="00070E2E">
              <w:rPr>
                <w:i/>
                <w:sz w:val="24"/>
                <w:szCs w:val="24"/>
              </w:rPr>
              <w:t>Координата X</w:t>
            </w:r>
          </w:p>
        </w:tc>
        <w:tc>
          <w:tcPr>
            <w:tcW w:w="2166" w:type="dxa"/>
            <w:shd w:val="clear" w:color="auto" w:fill="E0E0E0"/>
            <w:vAlign w:val="center"/>
          </w:tcPr>
          <w:p w:rsidR="00F270C7" w:rsidRPr="00070E2E" w:rsidRDefault="00F270C7" w:rsidP="00E0678C">
            <w:pPr>
              <w:ind w:firstLine="12"/>
              <w:jc w:val="both"/>
              <w:rPr>
                <w:i/>
                <w:sz w:val="24"/>
                <w:szCs w:val="24"/>
              </w:rPr>
            </w:pPr>
            <w:r w:rsidRPr="00070E2E">
              <w:rPr>
                <w:i/>
                <w:sz w:val="24"/>
                <w:szCs w:val="24"/>
              </w:rPr>
              <w:t>Координата Y</w:t>
            </w:r>
          </w:p>
        </w:tc>
      </w:tr>
      <w:tr w:rsidR="00F270C7" w:rsidRPr="00070E2E" w:rsidTr="00E0678C">
        <w:tc>
          <w:tcPr>
            <w:tcW w:w="2166" w:type="dxa"/>
            <w:vAlign w:val="center"/>
          </w:tcPr>
          <w:p w:rsidR="00F270C7" w:rsidRPr="00070E2E" w:rsidRDefault="00F270C7" w:rsidP="00E0678C">
            <w:pPr>
              <w:ind w:firstLine="12"/>
              <w:jc w:val="both"/>
              <w:rPr>
                <w:i/>
                <w:sz w:val="24"/>
                <w:szCs w:val="24"/>
              </w:rPr>
            </w:pPr>
            <w:r w:rsidRPr="00070E2E">
              <w:rPr>
                <w:i/>
                <w:sz w:val="24"/>
                <w:szCs w:val="24"/>
              </w:rPr>
              <w:t>1</w:t>
            </w:r>
          </w:p>
        </w:tc>
        <w:tc>
          <w:tcPr>
            <w:tcW w:w="2166" w:type="dxa"/>
            <w:vAlign w:val="center"/>
          </w:tcPr>
          <w:p w:rsidR="00F270C7" w:rsidRPr="00070E2E" w:rsidRDefault="00F270C7" w:rsidP="00E0678C">
            <w:pPr>
              <w:ind w:firstLine="12"/>
              <w:jc w:val="both"/>
              <w:rPr>
                <w:i/>
                <w:sz w:val="24"/>
                <w:szCs w:val="24"/>
              </w:rPr>
            </w:pPr>
            <w:r w:rsidRPr="00070E2E">
              <w:rPr>
                <w:i/>
                <w:sz w:val="24"/>
                <w:szCs w:val="24"/>
              </w:rPr>
              <w:t>19</w:t>
            </w:r>
          </w:p>
        </w:tc>
        <w:tc>
          <w:tcPr>
            <w:tcW w:w="2166" w:type="dxa"/>
            <w:vAlign w:val="center"/>
          </w:tcPr>
          <w:p w:rsidR="00F270C7" w:rsidRPr="00070E2E" w:rsidRDefault="00F270C7" w:rsidP="00E0678C">
            <w:pPr>
              <w:ind w:firstLine="12"/>
              <w:jc w:val="both"/>
              <w:rPr>
                <w:i/>
                <w:sz w:val="24"/>
                <w:szCs w:val="24"/>
              </w:rPr>
            </w:pPr>
            <w:r w:rsidRPr="00070E2E">
              <w:rPr>
                <w:i/>
                <w:sz w:val="24"/>
                <w:szCs w:val="24"/>
              </w:rPr>
              <w:t>6</w:t>
            </w:r>
          </w:p>
        </w:tc>
      </w:tr>
      <w:tr w:rsidR="00F270C7" w:rsidRPr="00070E2E" w:rsidTr="00E0678C">
        <w:tc>
          <w:tcPr>
            <w:tcW w:w="2166" w:type="dxa"/>
            <w:vAlign w:val="center"/>
          </w:tcPr>
          <w:p w:rsidR="00F270C7" w:rsidRPr="00070E2E" w:rsidRDefault="00F270C7" w:rsidP="00E0678C">
            <w:pPr>
              <w:ind w:firstLine="12"/>
              <w:jc w:val="both"/>
              <w:rPr>
                <w:i/>
                <w:sz w:val="24"/>
                <w:szCs w:val="24"/>
              </w:rPr>
            </w:pPr>
            <w:r w:rsidRPr="00070E2E">
              <w:rPr>
                <w:i/>
                <w:sz w:val="24"/>
                <w:szCs w:val="24"/>
              </w:rPr>
              <w:t>2</w:t>
            </w:r>
          </w:p>
        </w:tc>
        <w:tc>
          <w:tcPr>
            <w:tcW w:w="2166" w:type="dxa"/>
            <w:vAlign w:val="center"/>
          </w:tcPr>
          <w:p w:rsidR="00F270C7" w:rsidRPr="00070E2E" w:rsidRDefault="00F270C7" w:rsidP="00E0678C">
            <w:pPr>
              <w:ind w:firstLine="12"/>
              <w:jc w:val="both"/>
              <w:rPr>
                <w:i/>
                <w:sz w:val="24"/>
                <w:szCs w:val="24"/>
              </w:rPr>
            </w:pPr>
            <w:r w:rsidRPr="00070E2E">
              <w:rPr>
                <w:i/>
                <w:sz w:val="24"/>
                <w:szCs w:val="24"/>
              </w:rPr>
              <w:t>15</w:t>
            </w:r>
          </w:p>
        </w:tc>
        <w:tc>
          <w:tcPr>
            <w:tcW w:w="2166" w:type="dxa"/>
            <w:vAlign w:val="center"/>
          </w:tcPr>
          <w:p w:rsidR="00F270C7" w:rsidRPr="00070E2E" w:rsidRDefault="00F270C7" w:rsidP="00E0678C">
            <w:pPr>
              <w:ind w:firstLine="12"/>
              <w:jc w:val="both"/>
              <w:rPr>
                <w:i/>
                <w:sz w:val="24"/>
                <w:szCs w:val="24"/>
              </w:rPr>
            </w:pPr>
            <w:r w:rsidRPr="00070E2E">
              <w:rPr>
                <w:i/>
                <w:sz w:val="24"/>
                <w:szCs w:val="24"/>
              </w:rPr>
              <w:t>15</w:t>
            </w:r>
          </w:p>
        </w:tc>
      </w:tr>
      <w:tr w:rsidR="00F270C7" w:rsidRPr="00070E2E" w:rsidTr="00E0678C">
        <w:tc>
          <w:tcPr>
            <w:tcW w:w="2166" w:type="dxa"/>
            <w:vAlign w:val="center"/>
          </w:tcPr>
          <w:p w:rsidR="00F270C7" w:rsidRPr="00070E2E" w:rsidRDefault="00F270C7" w:rsidP="00E0678C">
            <w:pPr>
              <w:ind w:firstLine="12"/>
              <w:jc w:val="both"/>
              <w:rPr>
                <w:i/>
                <w:sz w:val="24"/>
                <w:szCs w:val="24"/>
              </w:rPr>
            </w:pPr>
            <w:r w:rsidRPr="00070E2E">
              <w:rPr>
                <w:i/>
                <w:sz w:val="24"/>
                <w:szCs w:val="24"/>
              </w:rPr>
              <w:t>3</w:t>
            </w:r>
          </w:p>
        </w:tc>
        <w:tc>
          <w:tcPr>
            <w:tcW w:w="2166" w:type="dxa"/>
            <w:vAlign w:val="center"/>
          </w:tcPr>
          <w:p w:rsidR="00F270C7" w:rsidRPr="00070E2E" w:rsidRDefault="00F270C7" w:rsidP="00E0678C">
            <w:pPr>
              <w:ind w:firstLine="12"/>
              <w:jc w:val="both"/>
              <w:rPr>
                <w:i/>
                <w:sz w:val="24"/>
                <w:szCs w:val="24"/>
              </w:rPr>
            </w:pPr>
            <w:r w:rsidRPr="00070E2E">
              <w:rPr>
                <w:i/>
                <w:sz w:val="24"/>
                <w:szCs w:val="24"/>
              </w:rPr>
              <w:t>27</w:t>
            </w:r>
          </w:p>
        </w:tc>
        <w:tc>
          <w:tcPr>
            <w:tcW w:w="2166" w:type="dxa"/>
            <w:vAlign w:val="center"/>
          </w:tcPr>
          <w:p w:rsidR="00F270C7" w:rsidRPr="00070E2E" w:rsidRDefault="00F270C7" w:rsidP="00E0678C">
            <w:pPr>
              <w:ind w:firstLine="12"/>
              <w:jc w:val="both"/>
              <w:rPr>
                <w:i/>
                <w:sz w:val="24"/>
                <w:szCs w:val="24"/>
              </w:rPr>
            </w:pPr>
            <w:r w:rsidRPr="00070E2E">
              <w:rPr>
                <w:i/>
                <w:sz w:val="24"/>
                <w:szCs w:val="24"/>
              </w:rPr>
              <w:t>13</w:t>
            </w:r>
          </w:p>
        </w:tc>
      </w:tr>
      <w:tr w:rsidR="00F270C7" w:rsidRPr="00070E2E" w:rsidTr="00E0678C">
        <w:tc>
          <w:tcPr>
            <w:tcW w:w="2166" w:type="dxa"/>
            <w:vAlign w:val="center"/>
          </w:tcPr>
          <w:p w:rsidR="00F270C7" w:rsidRPr="00070E2E" w:rsidRDefault="00F270C7" w:rsidP="00E0678C">
            <w:pPr>
              <w:ind w:firstLine="12"/>
              <w:jc w:val="both"/>
              <w:rPr>
                <w:i/>
                <w:sz w:val="24"/>
                <w:szCs w:val="24"/>
              </w:rPr>
            </w:pPr>
            <w:r w:rsidRPr="00070E2E">
              <w:rPr>
                <w:i/>
                <w:sz w:val="24"/>
                <w:szCs w:val="24"/>
              </w:rPr>
              <w:t>4</w:t>
            </w:r>
          </w:p>
        </w:tc>
        <w:tc>
          <w:tcPr>
            <w:tcW w:w="2166" w:type="dxa"/>
            <w:vAlign w:val="center"/>
          </w:tcPr>
          <w:p w:rsidR="00F270C7" w:rsidRPr="00070E2E" w:rsidRDefault="00F270C7" w:rsidP="00E0678C">
            <w:pPr>
              <w:ind w:firstLine="12"/>
              <w:jc w:val="both"/>
              <w:rPr>
                <w:i/>
                <w:sz w:val="24"/>
                <w:szCs w:val="24"/>
              </w:rPr>
            </w:pPr>
            <w:r w:rsidRPr="00070E2E">
              <w:rPr>
                <w:i/>
                <w:sz w:val="24"/>
                <w:szCs w:val="24"/>
              </w:rPr>
              <w:t>24</w:t>
            </w:r>
          </w:p>
        </w:tc>
        <w:tc>
          <w:tcPr>
            <w:tcW w:w="2166" w:type="dxa"/>
            <w:vAlign w:val="center"/>
          </w:tcPr>
          <w:p w:rsidR="00F270C7" w:rsidRPr="00070E2E" w:rsidRDefault="00F270C7" w:rsidP="00E0678C">
            <w:pPr>
              <w:ind w:firstLine="12"/>
              <w:jc w:val="both"/>
              <w:rPr>
                <w:i/>
                <w:sz w:val="24"/>
                <w:szCs w:val="24"/>
              </w:rPr>
            </w:pPr>
            <w:r w:rsidRPr="00070E2E">
              <w:rPr>
                <w:i/>
                <w:sz w:val="24"/>
                <w:szCs w:val="24"/>
              </w:rPr>
              <w:t>19</w:t>
            </w:r>
          </w:p>
        </w:tc>
      </w:tr>
    </w:tbl>
    <w:p w:rsidR="00F270C7" w:rsidRPr="00070E2E" w:rsidRDefault="00F270C7" w:rsidP="00F270C7">
      <w:pPr>
        <w:jc w:val="center"/>
        <w:rPr>
          <w:sz w:val="24"/>
          <w:szCs w:val="24"/>
        </w:rPr>
      </w:pPr>
    </w:p>
    <w:tbl>
      <w:tblPr>
        <w:tblpPr w:leftFromText="180" w:rightFromText="180" w:vertAnchor="text" w:horzAnchor="page" w:tblpX="7674" w:tblpY="15"/>
        <w:tblW w:w="3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1530"/>
      </w:tblGrid>
      <w:tr w:rsidR="00F270C7" w:rsidRPr="00070E2E" w:rsidTr="00E0678C">
        <w:trPr>
          <w:trHeight w:val="285"/>
        </w:trPr>
        <w:tc>
          <w:tcPr>
            <w:tcW w:w="3870" w:type="dxa"/>
            <w:gridSpan w:val="2"/>
            <w:shd w:val="clear" w:color="auto" w:fill="E0E0E0"/>
            <w:vAlign w:val="center"/>
          </w:tcPr>
          <w:p w:rsidR="00F270C7" w:rsidRPr="00070E2E" w:rsidRDefault="00F270C7" w:rsidP="00E0678C">
            <w:pPr>
              <w:jc w:val="both"/>
              <w:rPr>
                <w:i/>
                <w:sz w:val="24"/>
                <w:szCs w:val="24"/>
              </w:rPr>
            </w:pPr>
            <w:r w:rsidRPr="00070E2E">
              <w:rPr>
                <w:i/>
                <w:sz w:val="24"/>
                <w:szCs w:val="24"/>
              </w:rPr>
              <w:t>Файл областей</w:t>
            </w:r>
          </w:p>
        </w:tc>
      </w:tr>
      <w:tr w:rsidR="00F270C7" w:rsidRPr="00070E2E" w:rsidTr="00E0678C">
        <w:trPr>
          <w:trHeight w:val="285"/>
        </w:trPr>
        <w:tc>
          <w:tcPr>
            <w:tcW w:w="2340" w:type="dxa"/>
            <w:shd w:val="clear" w:color="auto" w:fill="E0E0E0"/>
            <w:vAlign w:val="center"/>
          </w:tcPr>
          <w:p w:rsidR="00F270C7" w:rsidRPr="00070E2E" w:rsidRDefault="00F270C7" w:rsidP="00E0678C">
            <w:pPr>
              <w:jc w:val="both"/>
              <w:rPr>
                <w:i/>
                <w:sz w:val="24"/>
                <w:szCs w:val="24"/>
              </w:rPr>
            </w:pPr>
            <w:r w:rsidRPr="00070E2E">
              <w:rPr>
                <w:i/>
                <w:sz w:val="24"/>
                <w:szCs w:val="24"/>
              </w:rPr>
              <w:t>Номера областей</w:t>
            </w:r>
          </w:p>
        </w:tc>
        <w:tc>
          <w:tcPr>
            <w:tcW w:w="1530" w:type="dxa"/>
            <w:shd w:val="clear" w:color="auto" w:fill="E0E0E0"/>
            <w:vAlign w:val="center"/>
          </w:tcPr>
          <w:p w:rsidR="00F270C7" w:rsidRPr="00070E2E" w:rsidRDefault="00F270C7" w:rsidP="00E0678C">
            <w:pPr>
              <w:jc w:val="both"/>
              <w:rPr>
                <w:i/>
                <w:sz w:val="24"/>
                <w:szCs w:val="24"/>
              </w:rPr>
            </w:pPr>
            <w:r w:rsidRPr="00070E2E">
              <w:rPr>
                <w:i/>
                <w:sz w:val="24"/>
                <w:szCs w:val="24"/>
              </w:rPr>
              <w:t>Список дуг</w:t>
            </w:r>
          </w:p>
        </w:tc>
      </w:tr>
      <w:tr w:rsidR="00F270C7" w:rsidRPr="00070E2E" w:rsidTr="00E0678C">
        <w:trPr>
          <w:trHeight w:val="285"/>
        </w:trPr>
        <w:tc>
          <w:tcPr>
            <w:tcW w:w="2340" w:type="dxa"/>
            <w:vAlign w:val="center"/>
          </w:tcPr>
          <w:p w:rsidR="00F270C7" w:rsidRPr="00070E2E" w:rsidRDefault="00F270C7" w:rsidP="00E0678C">
            <w:pPr>
              <w:jc w:val="both"/>
              <w:rPr>
                <w:i/>
                <w:sz w:val="24"/>
                <w:szCs w:val="24"/>
              </w:rPr>
            </w:pPr>
            <w:r w:rsidRPr="00070E2E">
              <w:rPr>
                <w:i/>
                <w:sz w:val="24"/>
                <w:szCs w:val="24"/>
              </w:rPr>
              <w:t>1</w:t>
            </w:r>
          </w:p>
        </w:tc>
        <w:tc>
          <w:tcPr>
            <w:tcW w:w="1530" w:type="dxa"/>
            <w:vAlign w:val="center"/>
          </w:tcPr>
          <w:p w:rsidR="00F270C7" w:rsidRPr="00070E2E" w:rsidRDefault="00F270C7" w:rsidP="00E0678C">
            <w:pPr>
              <w:jc w:val="both"/>
              <w:rPr>
                <w:i/>
                <w:sz w:val="24"/>
                <w:szCs w:val="24"/>
              </w:rPr>
            </w:pPr>
            <w:r w:rsidRPr="00070E2E">
              <w:rPr>
                <w:i/>
                <w:sz w:val="24"/>
                <w:szCs w:val="24"/>
              </w:rPr>
              <w:t>1, 4, 3</w:t>
            </w:r>
          </w:p>
        </w:tc>
      </w:tr>
      <w:tr w:rsidR="00F270C7" w:rsidRPr="00070E2E" w:rsidTr="00E0678C">
        <w:trPr>
          <w:trHeight w:val="285"/>
        </w:trPr>
        <w:tc>
          <w:tcPr>
            <w:tcW w:w="2340" w:type="dxa"/>
            <w:vAlign w:val="center"/>
          </w:tcPr>
          <w:p w:rsidR="00F270C7" w:rsidRPr="00070E2E" w:rsidRDefault="00F270C7" w:rsidP="00E0678C">
            <w:pPr>
              <w:jc w:val="both"/>
              <w:rPr>
                <w:i/>
                <w:sz w:val="24"/>
                <w:szCs w:val="24"/>
              </w:rPr>
            </w:pPr>
            <w:r w:rsidRPr="00070E2E">
              <w:rPr>
                <w:i/>
                <w:sz w:val="24"/>
                <w:szCs w:val="24"/>
              </w:rPr>
              <w:t>2</w:t>
            </w:r>
          </w:p>
        </w:tc>
        <w:tc>
          <w:tcPr>
            <w:tcW w:w="1530" w:type="dxa"/>
            <w:vAlign w:val="center"/>
          </w:tcPr>
          <w:p w:rsidR="00F270C7" w:rsidRPr="00070E2E" w:rsidRDefault="00F270C7" w:rsidP="00E0678C">
            <w:pPr>
              <w:jc w:val="both"/>
              <w:rPr>
                <w:i/>
                <w:sz w:val="24"/>
                <w:szCs w:val="24"/>
              </w:rPr>
            </w:pPr>
            <w:r w:rsidRPr="00070E2E">
              <w:rPr>
                <w:i/>
                <w:sz w:val="24"/>
                <w:szCs w:val="24"/>
              </w:rPr>
              <w:t>2, 3, 5</w:t>
            </w:r>
          </w:p>
        </w:tc>
      </w:tr>
      <w:tr w:rsidR="00F270C7" w:rsidRPr="00070E2E" w:rsidTr="00E0678C">
        <w:trPr>
          <w:trHeight w:val="285"/>
        </w:trPr>
        <w:tc>
          <w:tcPr>
            <w:tcW w:w="2340" w:type="dxa"/>
            <w:vAlign w:val="center"/>
          </w:tcPr>
          <w:p w:rsidR="00F270C7" w:rsidRPr="00070E2E" w:rsidRDefault="00F270C7" w:rsidP="00E0678C">
            <w:pPr>
              <w:jc w:val="both"/>
              <w:rPr>
                <w:i/>
                <w:sz w:val="24"/>
                <w:szCs w:val="24"/>
              </w:rPr>
            </w:pPr>
            <w:r w:rsidRPr="00070E2E">
              <w:rPr>
                <w:i/>
                <w:sz w:val="24"/>
                <w:szCs w:val="24"/>
              </w:rPr>
              <w:t>3</w:t>
            </w:r>
          </w:p>
        </w:tc>
        <w:tc>
          <w:tcPr>
            <w:tcW w:w="1530" w:type="dxa"/>
            <w:vAlign w:val="center"/>
          </w:tcPr>
          <w:p w:rsidR="00F270C7" w:rsidRPr="00070E2E" w:rsidRDefault="00F270C7" w:rsidP="00E0678C">
            <w:pPr>
              <w:jc w:val="both"/>
              <w:rPr>
                <w:i/>
                <w:sz w:val="24"/>
                <w:szCs w:val="24"/>
              </w:rPr>
            </w:pPr>
            <w:r w:rsidRPr="00070E2E">
              <w:rPr>
                <w:i/>
                <w:sz w:val="24"/>
                <w:szCs w:val="24"/>
              </w:rPr>
              <w:t>5, 6, 7, 8</w:t>
            </w:r>
          </w:p>
        </w:tc>
      </w:tr>
    </w:tbl>
    <w:p w:rsidR="00F270C7" w:rsidRDefault="00F270C7" w:rsidP="00F270C7">
      <w:pPr>
        <w:ind w:firstLine="567"/>
        <w:jc w:val="both"/>
        <w:rPr>
          <w:sz w:val="24"/>
          <w:szCs w:val="24"/>
        </w:rPr>
      </w:pPr>
    </w:p>
    <w:p w:rsidR="00F270C7" w:rsidRPr="00070E2E" w:rsidRDefault="00F270C7" w:rsidP="00F270C7">
      <w:pPr>
        <w:ind w:firstLine="567"/>
        <w:jc w:val="both"/>
        <w:rPr>
          <w:sz w:val="24"/>
          <w:szCs w:val="24"/>
        </w:rPr>
      </w:pPr>
    </w:p>
    <w:tbl>
      <w:tblPr>
        <w:tblW w:w="73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6"/>
        <w:gridCol w:w="1476"/>
        <w:gridCol w:w="1476"/>
        <w:gridCol w:w="1476"/>
        <w:gridCol w:w="1476"/>
      </w:tblGrid>
      <w:tr w:rsidR="00F270C7" w:rsidRPr="00070E2E" w:rsidTr="00E0678C">
        <w:tc>
          <w:tcPr>
            <w:tcW w:w="7380" w:type="dxa"/>
            <w:gridSpan w:val="5"/>
            <w:shd w:val="clear" w:color="auto" w:fill="E0E0E0"/>
            <w:vAlign w:val="center"/>
          </w:tcPr>
          <w:p w:rsidR="00F270C7" w:rsidRPr="00070E2E" w:rsidRDefault="00F270C7" w:rsidP="00E0678C">
            <w:pPr>
              <w:jc w:val="both"/>
              <w:rPr>
                <w:i/>
                <w:sz w:val="24"/>
                <w:szCs w:val="24"/>
              </w:rPr>
            </w:pPr>
            <w:r w:rsidRPr="00070E2E">
              <w:rPr>
                <w:i/>
                <w:sz w:val="24"/>
                <w:szCs w:val="24"/>
              </w:rPr>
              <w:t>Файл дуг</w:t>
            </w:r>
          </w:p>
        </w:tc>
      </w:tr>
      <w:tr w:rsidR="00F270C7" w:rsidRPr="00070E2E" w:rsidTr="00E0678C">
        <w:trPr>
          <w:trHeight w:val="555"/>
        </w:trPr>
        <w:tc>
          <w:tcPr>
            <w:tcW w:w="1476" w:type="dxa"/>
            <w:shd w:val="clear" w:color="auto" w:fill="E0E0E0"/>
            <w:vAlign w:val="center"/>
          </w:tcPr>
          <w:p w:rsidR="00F270C7" w:rsidRPr="00070E2E" w:rsidRDefault="00F270C7" w:rsidP="00E0678C">
            <w:pPr>
              <w:jc w:val="both"/>
              <w:rPr>
                <w:i/>
                <w:sz w:val="24"/>
                <w:szCs w:val="24"/>
              </w:rPr>
            </w:pPr>
            <w:r w:rsidRPr="00070E2E">
              <w:rPr>
                <w:i/>
                <w:sz w:val="24"/>
                <w:szCs w:val="24"/>
              </w:rPr>
              <w:t>Номер дуги</w:t>
            </w:r>
          </w:p>
        </w:tc>
        <w:tc>
          <w:tcPr>
            <w:tcW w:w="1476" w:type="dxa"/>
            <w:shd w:val="clear" w:color="auto" w:fill="E0E0E0"/>
            <w:vAlign w:val="center"/>
          </w:tcPr>
          <w:p w:rsidR="00F270C7" w:rsidRPr="00070E2E" w:rsidRDefault="00F270C7" w:rsidP="00E0678C">
            <w:pPr>
              <w:jc w:val="both"/>
              <w:rPr>
                <w:i/>
                <w:sz w:val="24"/>
                <w:szCs w:val="24"/>
              </w:rPr>
            </w:pPr>
            <w:r w:rsidRPr="00070E2E">
              <w:rPr>
                <w:i/>
                <w:sz w:val="24"/>
                <w:szCs w:val="24"/>
              </w:rPr>
              <w:t>Правый полигон</w:t>
            </w:r>
          </w:p>
        </w:tc>
        <w:tc>
          <w:tcPr>
            <w:tcW w:w="1476" w:type="dxa"/>
            <w:shd w:val="clear" w:color="auto" w:fill="E0E0E0"/>
            <w:vAlign w:val="center"/>
          </w:tcPr>
          <w:p w:rsidR="00F270C7" w:rsidRPr="00070E2E" w:rsidRDefault="00F270C7" w:rsidP="00E0678C">
            <w:pPr>
              <w:jc w:val="both"/>
              <w:rPr>
                <w:i/>
                <w:sz w:val="24"/>
                <w:szCs w:val="24"/>
              </w:rPr>
            </w:pPr>
            <w:r w:rsidRPr="00070E2E">
              <w:rPr>
                <w:i/>
                <w:sz w:val="24"/>
                <w:szCs w:val="24"/>
              </w:rPr>
              <w:t>Левый полигон</w:t>
            </w:r>
          </w:p>
        </w:tc>
        <w:tc>
          <w:tcPr>
            <w:tcW w:w="1476" w:type="dxa"/>
            <w:shd w:val="clear" w:color="auto" w:fill="E0E0E0"/>
            <w:vAlign w:val="center"/>
          </w:tcPr>
          <w:p w:rsidR="00F270C7" w:rsidRPr="00070E2E" w:rsidRDefault="00F270C7" w:rsidP="00E0678C">
            <w:pPr>
              <w:jc w:val="both"/>
              <w:rPr>
                <w:i/>
                <w:sz w:val="24"/>
                <w:szCs w:val="24"/>
              </w:rPr>
            </w:pPr>
            <w:r w:rsidRPr="00070E2E">
              <w:rPr>
                <w:i/>
                <w:sz w:val="24"/>
                <w:szCs w:val="24"/>
              </w:rPr>
              <w:t>Начальный узел</w:t>
            </w:r>
          </w:p>
        </w:tc>
        <w:tc>
          <w:tcPr>
            <w:tcW w:w="1476" w:type="dxa"/>
            <w:shd w:val="clear" w:color="auto" w:fill="E0E0E0"/>
            <w:vAlign w:val="center"/>
          </w:tcPr>
          <w:p w:rsidR="00F270C7" w:rsidRPr="00070E2E" w:rsidRDefault="00F270C7" w:rsidP="00E0678C">
            <w:pPr>
              <w:jc w:val="both"/>
              <w:rPr>
                <w:i/>
                <w:sz w:val="24"/>
                <w:szCs w:val="24"/>
              </w:rPr>
            </w:pPr>
            <w:r w:rsidRPr="00070E2E">
              <w:rPr>
                <w:i/>
                <w:sz w:val="24"/>
                <w:szCs w:val="24"/>
              </w:rPr>
              <w:t>Конечный узел</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1</w:t>
            </w:r>
          </w:p>
        </w:tc>
        <w:tc>
          <w:tcPr>
            <w:tcW w:w="1476" w:type="dxa"/>
            <w:vAlign w:val="center"/>
          </w:tcPr>
          <w:p w:rsidR="00F270C7" w:rsidRPr="00070E2E" w:rsidRDefault="00F270C7" w:rsidP="00E0678C">
            <w:pPr>
              <w:jc w:val="both"/>
              <w:rPr>
                <w:i/>
                <w:sz w:val="24"/>
                <w:szCs w:val="24"/>
              </w:rPr>
            </w:pPr>
            <w:r w:rsidRPr="00070E2E">
              <w:rPr>
                <w:i/>
                <w:sz w:val="24"/>
                <w:szCs w:val="24"/>
              </w:rPr>
              <w:t>1</w:t>
            </w:r>
          </w:p>
        </w:tc>
        <w:tc>
          <w:tcPr>
            <w:tcW w:w="1476" w:type="dxa"/>
            <w:vAlign w:val="center"/>
          </w:tcPr>
          <w:p w:rsidR="00F270C7" w:rsidRPr="00070E2E" w:rsidRDefault="00F270C7" w:rsidP="00E0678C">
            <w:pPr>
              <w:jc w:val="both"/>
              <w:rPr>
                <w:i/>
                <w:sz w:val="24"/>
                <w:szCs w:val="24"/>
              </w:rPr>
            </w:pPr>
            <w:r w:rsidRPr="00070E2E">
              <w:rPr>
                <w:i/>
                <w:sz w:val="24"/>
                <w:szCs w:val="24"/>
              </w:rPr>
              <w:t>0</w:t>
            </w:r>
          </w:p>
        </w:tc>
        <w:tc>
          <w:tcPr>
            <w:tcW w:w="1476" w:type="dxa"/>
            <w:vAlign w:val="center"/>
          </w:tcPr>
          <w:p w:rsidR="00F270C7" w:rsidRPr="00070E2E" w:rsidRDefault="00F270C7" w:rsidP="00E0678C">
            <w:pPr>
              <w:jc w:val="both"/>
              <w:rPr>
                <w:i/>
                <w:sz w:val="24"/>
                <w:szCs w:val="24"/>
              </w:rPr>
            </w:pPr>
            <w:r w:rsidRPr="00070E2E">
              <w:rPr>
                <w:i/>
                <w:sz w:val="24"/>
                <w:szCs w:val="24"/>
              </w:rPr>
              <w:t>3</w:t>
            </w:r>
          </w:p>
        </w:tc>
        <w:tc>
          <w:tcPr>
            <w:tcW w:w="1476" w:type="dxa"/>
            <w:vAlign w:val="center"/>
          </w:tcPr>
          <w:p w:rsidR="00F270C7" w:rsidRPr="00070E2E" w:rsidRDefault="00F270C7" w:rsidP="00E0678C">
            <w:pPr>
              <w:jc w:val="both"/>
              <w:rPr>
                <w:i/>
                <w:sz w:val="24"/>
                <w:szCs w:val="24"/>
              </w:rPr>
            </w:pPr>
            <w:r w:rsidRPr="00070E2E">
              <w:rPr>
                <w:i/>
                <w:sz w:val="24"/>
                <w:szCs w:val="24"/>
              </w:rPr>
              <w:t>1</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2</w:t>
            </w:r>
          </w:p>
        </w:tc>
        <w:tc>
          <w:tcPr>
            <w:tcW w:w="1476" w:type="dxa"/>
            <w:vAlign w:val="center"/>
          </w:tcPr>
          <w:p w:rsidR="00F270C7" w:rsidRPr="00070E2E" w:rsidRDefault="00F270C7" w:rsidP="00E0678C">
            <w:pPr>
              <w:jc w:val="both"/>
              <w:rPr>
                <w:i/>
                <w:sz w:val="24"/>
                <w:szCs w:val="24"/>
              </w:rPr>
            </w:pPr>
            <w:r w:rsidRPr="00070E2E">
              <w:rPr>
                <w:i/>
                <w:sz w:val="24"/>
                <w:szCs w:val="24"/>
              </w:rPr>
              <w:t>2</w:t>
            </w:r>
          </w:p>
        </w:tc>
        <w:tc>
          <w:tcPr>
            <w:tcW w:w="1476" w:type="dxa"/>
            <w:vAlign w:val="center"/>
          </w:tcPr>
          <w:p w:rsidR="00F270C7" w:rsidRPr="00070E2E" w:rsidRDefault="00F270C7" w:rsidP="00E0678C">
            <w:pPr>
              <w:jc w:val="both"/>
              <w:rPr>
                <w:i/>
                <w:sz w:val="24"/>
                <w:szCs w:val="24"/>
              </w:rPr>
            </w:pPr>
            <w:r w:rsidRPr="00070E2E">
              <w:rPr>
                <w:i/>
                <w:sz w:val="24"/>
                <w:szCs w:val="24"/>
              </w:rPr>
              <w:t>0</w:t>
            </w:r>
          </w:p>
        </w:tc>
        <w:tc>
          <w:tcPr>
            <w:tcW w:w="1476" w:type="dxa"/>
            <w:vAlign w:val="center"/>
          </w:tcPr>
          <w:p w:rsidR="00F270C7" w:rsidRPr="00070E2E" w:rsidRDefault="00F270C7" w:rsidP="00E0678C">
            <w:pPr>
              <w:jc w:val="both"/>
              <w:rPr>
                <w:i/>
                <w:sz w:val="24"/>
                <w:szCs w:val="24"/>
              </w:rPr>
            </w:pPr>
            <w:r w:rsidRPr="00070E2E">
              <w:rPr>
                <w:i/>
                <w:sz w:val="24"/>
                <w:szCs w:val="24"/>
              </w:rPr>
              <w:t>4</w:t>
            </w:r>
          </w:p>
        </w:tc>
        <w:tc>
          <w:tcPr>
            <w:tcW w:w="1476" w:type="dxa"/>
            <w:vAlign w:val="center"/>
          </w:tcPr>
          <w:p w:rsidR="00F270C7" w:rsidRPr="00070E2E" w:rsidRDefault="00F270C7" w:rsidP="00E0678C">
            <w:pPr>
              <w:jc w:val="both"/>
              <w:rPr>
                <w:i/>
                <w:sz w:val="24"/>
                <w:szCs w:val="24"/>
              </w:rPr>
            </w:pPr>
            <w:r w:rsidRPr="00070E2E">
              <w:rPr>
                <w:i/>
                <w:sz w:val="24"/>
                <w:szCs w:val="24"/>
              </w:rPr>
              <w:t>3</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3</w:t>
            </w:r>
          </w:p>
        </w:tc>
        <w:tc>
          <w:tcPr>
            <w:tcW w:w="1476" w:type="dxa"/>
            <w:vAlign w:val="center"/>
          </w:tcPr>
          <w:p w:rsidR="00F270C7" w:rsidRPr="00070E2E" w:rsidRDefault="00F270C7" w:rsidP="00E0678C">
            <w:pPr>
              <w:jc w:val="both"/>
              <w:rPr>
                <w:i/>
                <w:sz w:val="24"/>
                <w:szCs w:val="24"/>
              </w:rPr>
            </w:pPr>
            <w:r w:rsidRPr="00070E2E">
              <w:rPr>
                <w:i/>
                <w:sz w:val="24"/>
                <w:szCs w:val="24"/>
              </w:rPr>
              <w:t>2</w:t>
            </w:r>
          </w:p>
        </w:tc>
        <w:tc>
          <w:tcPr>
            <w:tcW w:w="1476" w:type="dxa"/>
            <w:vAlign w:val="center"/>
          </w:tcPr>
          <w:p w:rsidR="00F270C7" w:rsidRPr="00070E2E" w:rsidRDefault="00F270C7" w:rsidP="00E0678C">
            <w:pPr>
              <w:jc w:val="both"/>
              <w:rPr>
                <w:i/>
                <w:sz w:val="24"/>
                <w:szCs w:val="24"/>
              </w:rPr>
            </w:pPr>
            <w:r w:rsidRPr="00070E2E">
              <w:rPr>
                <w:i/>
                <w:sz w:val="24"/>
                <w:szCs w:val="24"/>
              </w:rPr>
              <w:t>1</w:t>
            </w:r>
          </w:p>
        </w:tc>
        <w:tc>
          <w:tcPr>
            <w:tcW w:w="1476" w:type="dxa"/>
            <w:vAlign w:val="center"/>
          </w:tcPr>
          <w:p w:rsidR="00F270C7" w:rsidRPr="00070E2E" w:rsidRDefault="00F270C7" w:rsidP="00E0678C">
            <w:pPr>
              <w:jc w:val="both"/>
              <w:rPr>
                <w:i/>
                <w:sz w:val="24"/>
                <w:szCs w:val="24"/>
              </w:rPr>
            </w:pPr>
            <w:r w:rsidRPr="00070E2E">
              <w:rPr>
                <w:i/>
                <w:sz w:val="24"/>
                <w:szCs w:val="24"/>
              </w:rPr>
              <w:t>3</w:t>
            </w:r>
          </w:p>
        </w:tc>
        <w:tc>
          <w:tcPr>
            <w:tcW w:w="1476" w:type="dxa"/>
            <w:vAlign w:val="center"/>
          </w:tcPr>
          <w:p w:rsidR="00F270C7" w:rsidRPr="00070E2E" w:rsidRDefault="00F270C7" w:rsidP="00E0678C">
            <w:pPr>
              <w:jc w:val="both"/>
              <w:rPr>
                <w:i/>
                <w:sz w:val="24"/>
                <w:szCs w:val="24"/>
              </w:rPr>
            </w:pPr>
            <w:r w:rsidRPr="00070E2E">
              <w:rPr>
                <w:i/>
                <w:sz w:val="24"/>
                <w:szCs w:val="24"/>
              </w:rPr>
              <w:t>2</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4</w:t>
            </w:r>
          </w:p>
        </w:tc>
        <w:tc>
          <w:tcPr>
            <w:tcW w:w="1476" w:type="dxa"/>
            <w:vAlign w:val="center"/>
          </w:tcPr>
          <w:p w:rsidR="00F270C7" w:rsidRPr="00070E2E" w:rsidRDefault="00F270C7" w:rsidP="00E0678C">
            <w:pPr>
              <w:jc w:val="both"/>
              <w:rPr>
                <w:i/>
                <w:sz w:val="24"/>
                <w:szCs w:val="24"/>
              </w:rPr>
            </w:pPr>
            <w:r w:rsidRPr="00070E2E">
              <w:rPr>
                <w:i/>
                <w:sz w:val="24"/>
                <w:szCs w:val="24"/>
              </w:rPr>
              <w:t>1</w:t>
            </w:r>
          </w:p>
        </w:tc>
        <w:tc>
          <w:tcPr>
            <w:tcW w:w="1476" w:type="dxa"/>
            <w:vAlign w:val="center"/>
          </w:tcPr>
          <w:p w:rsidR="00F270C7" w:rsidRPr="00070E2E" w:rsidRDefault="00F270C7" w:rsidP="00E0678C">
            <w:pPr>
              <w:jc w:val="both"/>
              <w:rPr>
                <w:i/>
                <w:sz w:val="24"/>
                <w:szCs w:val="24"/>
              </w:rPr>
            </w:pPr>
            <w:r w:rsidRPr="00070E2E">
              <w:rPr>
                <w:i/>
                <w:sz w:val="24"/>
                <w:szCs w:val="24"/>
              </w:rPr>
              <w:t>0</w:t>
            </w:r>
          </w:p>
        </w:tc>
        <w:tc>
          <w:tcPr>
            <w:tcW w:w="1476" w:type="dxa"/>
            <w:vAlign w:val="center"/>
          </w:tcPr>
          <w:p w:rsidR="00F270C7" w:rsidRPr="00070E2E" w:rsidRDefault="00F270C7" w:rsidP="00E0678C">
            <w:pPr>
              <w:jc w:val="both"/>
              <w:rPr>
                <w:i/>
                <w:sz w:val="24"/>
                <w:szCs w:val="24"/>
              </w:rPr>
            </w:pPr>
            <w:r w:rsidRPr="00070E2E">
              <w:rPr>
                <w:i/>
                <w:sz w:val="24"/>
                <w:szCs w:val="24"/>
              </w:rPr>
              <w:t>1</w:t>
            </w:r>
          </w:p>
        </w:tc>
        <w:tc>
          <w:tcPr>
            <w:tcW w:w="1476" w:type="dxa"/>
            <w:vAlign w:val="center"/>
          </w:tcPr>
          <w:p w:rsidR="00F270C7" w:rsidRPr="00070E2E" w:rsidRDefault="00F270C7" w:rsidP="00E0678C">
            <w:pPr>
              <w:jc w:val="both"/>
              <w:rPr>
                <w:i/>
                <w:sz w:val="24"/>
                <w:szCs w:val="24"/>
              </w:rPr>
            </w:pPr>
            <w:r w:rsidRPr="00070E2E">
              <w:rPr>
                <w:i/>
                <w:sz w:val="24"/>
                <w:szCs w:val="24"/>
              </w:rPr>
              <w:t>2</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5</w:t>
            </w:r>
          </w:p>
        </w:tc>
        <w:tc>
          <w:tcPr>
            <w:tcW w:w="1476" w:type="dxa"/>
            <w:vAlign w:val="center"/>
          </w:tcPr>
          <w:p w:rsidR="00F270C7" w:rsidRPr="00070E2E" w:rsidRDefault="00F270C7" w:rsidP="00E0678C">
            <w:pPr>
              <w:jc w:val="both"/>
              <w:rPr>
                <w:i/>
                <w:sz w:val="24"/>
                <w:szCs w:val="24"/>
              </w:rPr>
            </w:pPr>
            <w:r w:rsidRPr="00070E2E">
              <w:rPr>
                <w:i/>
                <w:sz w:val="24"/>
                <w:szCs w:val="24"/>
              </w:rPr>
              <w:t>3</w:t>
            </w:r>
          </w:p>
        </w:tc>
        <w:tc>
          <w:tcPr>
            <w:tcW w:w="1476" w:type="dxa"/>
            <w:vAlign w:val="center"/>
          </w:tcPr>
          <w:p w:rsidR="00F270C7" w:rsidRPr="00070E2E" w:rsidRDefault="00F270C7" w:rsidP="00E0678C">
            <w:pPr>
              <w:jc w:val="both"/>
              <w:rPr>
                <w:i/>
                <w:sz w:val="24"/>
                <w:szCs w:val="24"/>
              </w:rPr>
            </w:pPr>
            <w:r w:rsidRPr="00070E2E">
              <w:rPr>
                <w:i/>
                <w:sz w:val="24"/>
                <w:szCs w:val="24"/>
              </w:rPr>
              <w:t>2</w:t>
            </w:r>
          </w:p>
        </w:tc>
        <w:tc>
          <w:tcPr>
            <w:tcW w:w="1476" w:type="dxa"/>
            <w:vAlign w:val="center"/>
          </w:tcPr>
          <w:p w:rsidR="00F270C7" w:rsidRPr="00070E2E" w:rsidRDefault="00F270C7" w:rsidP="00E0678C">
            <w:pPr>
              <w:jc w:val="both"/>
              <w:rPr>
                <w:i/>
                <w:sz w:val="24"/>
                <w:szCs w:val="24"/>
              </w:rPr>
            </w:pPr>
            <w:r w:rsidRPr="00070E2E">
              <w:rPr>
                <w:i/>
                <w:sz w:val="24"/>
                <w:szCs w:val="24"/>
              </w:rPr>
              <w:t>4</w:t>
            </w:r>
          </w:p>
        </w:tc>
        <w:tc>
          <w:tcPr>
            <w:tcW w:w="1476" w:type="dxa"/>
            <w:vAlign w:val="center"/>
          </w:tcPr>
          <w:p w:rsidR="00F270C7" w:rsidRPr="00070E2E" w:rsidRDefault="00F270C7" w:rsidP="00E0678C">
            <w:pPr>
              <w:jc w:val="both"/>
              <w:rPr>
                <w:i/>
                <w:sz w:val="24"/>
                <w:szCs w:val="24"/>
              </w:rPr>
            </w:pPr>
            <w:r w:rsidRPr="00070E2E">
              <w:rPr>
                <w:i/>
                <w:sz w:val="24"/>
                <w:szCs w:val="24"/>
              </w:rPr>
              <w:t>2</w:t>
            </w:r>
          </w:p>
        </w:tc>
      </w:tr>
      <w:tr w:rsidR="00F270C7" w:rsidRPr="00070E2E" w:rsidTr="00E0678C">
        <w:trPr>
          <w:trHeight w:val="285"/>
        </w:trPr>
        <w:tc>
          <w:tcPr>
            <w:tcW w:w="1476" w:type="dxa"/>
            <w:vAlign w:val="center"/>
          </w:tcPr>
          <w:p w:rsidR="00F270C7" w:rsidRPr="00070E2E" w:rsidRDefault="00F270C7" w:rsidP="00E0678C">
            <w:pPr>
              <w:jc w:val="both"/>
              <w:rPr>
                <w:i/>
                <w:sz w:val="24"/>
                <w:szCs w:val="24"/>
              </w:rPr>
            </w:pPr>
            <w:r w:rsidRPr="00070E2E">
              <w:rPr>
                <w:i/>
                <w:sz w:val="24"/>
                <w:szCs w:val="24"/>
              </w:rPr>
              <w:t>6</w:t>
            </w:r>
          </w:p>
        </w:tc>
        <w:tc>
          <w:tcPr>
            <w:tcW w:w="1476" w:type="dxa"/>
            <w:vAlign w:val="center"/>
          </w:tcPr>
          <w:p w:rsidR="00F270C7" w:rsidRPr="00070E2E" w:rsidRDefault="00F270C7" w:rsidP="00E0678C">
            <w:pPr>
              <w:jc w:val="both"/>
              <w:rPr>
                <w:i/>
                <w:sz w:val="24"/>
                <w:szCs w:val="24"/>
              </w:rPr>
            </w:pPr>
            <w:r w:rsidRPr="00070E2E">
              <w:rPr>
                <w:i/>
                <w:sz w:val="24"/>
                <w:szCs w:val="24"/>
              </w:rPr>
              <w:t>3</w:t>
            </w:r>
          </w:p>
        </w:tc>
        <w:tc>
          <w:tcPr>
            <w:tcW w:w="1476" w:type="dxa"/>
            <w:vAlign w:val="center"/>
          </w:tcPr>
          <w:p w:rsidR="00F270C7" w:rsidRPr="00070E2E" w:rsidRDefault="00F270C7" w:rsidP="00E0678C">
            <w:pPr>
              <w:jc w:val="both"/>
              <w:rPr>
                <w:i/>
                <w:sz w:val="24"/>
                <w:szCs w:val="24"/>
              </w:rPr>
            </w:pPr>
            <w:r w:rsidRPr="00070E2E">
              <w:rPr>
                <w:i/>
                <w:sz w:val="24"/>
                <w:szCs w:val="24"/>
              </w:rPr>
              <w:t>0</w:t>
            </w:r>
          </w:p>
        </w:tc>
        <w:tc>
          <w:tcPr>
            <w:tcW w:w="1476" w:type="dxa"/>
            <w:vAlign w:val="center"/>
          </w:tcPr>
          <w:p w:rsidR="00F270C7" w:rsidRPr="00070E2E" w:rsidRDefault="00F270C7" w:rsidP="00E0678C">
            <w:pPr>
              <w:jc w:val="both"/>
              <w:rPr>
                <w:i/>
                <w:sz w:val="24"/>
                <w:szCs w:val="24"/>
              </w:rPr>
            </w:pPr>
            <w:r w:rsidRPr="00070E2E">
              <w:rPr>
                <w:i/>
                <w:sz w:val="24"/>
                <w:szCs w:val="24"/>
              </w:rPr>
              <w:t>2</w:t>
            </w:r>
          </w:p>
        </w:tc>
        <w:tc>
          <w:tcPr>
            <w:tcW w:w="1476" w:type="dxa"/>
            <w:vAlign w:val="center"/>
          </w:tcPr>
          <w:p w:rsidR="00F270C7" w:rsidRPr="00070E2E" w:rsidRDefault="00F270C7" w:rsidP="00E0678C">
            <w:pPr>
              <w:jc w:val="both"/>
              <w:rPr>
                <w:i/>
                <w:sz w:val="24"/>
                <w:szCs w:val="24"/>
              </w:rPr>
            </w:pPr>
            <w:r w:rsidRPr="00070E2E">
              <w:rPr>
                <w:i/>
                <w:sz w:val="24"/>
                <w:szCs w:val="24"/>
              </w:rPr>
              <w:t>5</w:t>
            </w:r>
          </w:p>
        </w:tc>
      </w:tr>
    </w:tbl>
    <w:p w:rsidR="00F270C7" w:rsidRPr="00070E2E" w:rsidRDefault="00F270C7" w:rsidP="00F270C7">
      <w:pPr>
        <w:ind w:firstLine="567"/>
        <w:jc w:val="both"/>
        <w:rPr>
          <w:sz w:val="24"/>
          <w:szCs w:val="24"/>
        </w:rPr>
      </w:pPr>
    </w:p>
    <w:p w:rsidR="00F270C7" w:rsidRPr="00070E2E" w:rsidRDefault="00F270C7" w:rsidP="00F270C7">
      <w:pPr>
        <w:ind w:firstLine="567"/>
        <w:jc w:val="center"/>
        <w:rPr>
          <w:szCs w:val="28"/>
        </w:rPr>
      </w:pPr>
      <w:r w:rsidRPr="00070E2E">
        <w:rPr>
          <w:szCs w:val="28"/>
        </w:rPr>
        <w:t>Рис</w:t>
      </w:r>
      <w:r>
        <w:rPr>
          <w:szCs w:val="28"/>
        </w:rPr>
        <w:t>унок</w:t>
      </w:r>
      <w:r w:rsidRPr="00070E2E">
        <w:rPr>
          <w:szCs w:val="28"/>
        </w:rPr>
        <w:t xml:space="preserve"> 4</w:t>
      </w:r>
      <w:r>
        <w:rPr>
          <w:szCs w:val="28"/>
        </w:rPr>
        <w:t xml:space="preserve"> -</w:t>
      </w:r>
      <w:r w:rsidRPr="00070E2E">
        <w:rPr>
          <w:szCs w:val="28"/>
        </w:rPr>
        <w:t xml:space="preserve"> Векторная топологическая  модель данных</w:t>
      </w:r>
    </w:p>
    <w:p w:rsidR="00F270C7" w:rsidRPr="00070E2E" w:rsidRDefault="00F270C7" w:rsidP="00F270C7">
      <w:pPr>
        <w:ind w:firstLine="567"/>
        <w:jc w:val="center"/>
        <w:rPr>
          <w:szCs w:val="28"/>
        </w:rPr>
      </w:pPr>
    </w:p>
    <w:p w:rsidR="00F270C7" w:rsidRPr="00070E2E" w:rsidRDefault="00F270C7" w:rsidP="00F270C7">
      <w:pPr>
        <w:ind w:firstLine="567"/>
        <w:jc w:val="both"/>
        <w:rPr>
          <w:szCs w:val="28"/>
        </w:rPr>
      </w:pPr>
      <w:r w:rsidRPr="00070E2E">
        <w:rPr>
          <w:szCs w:val="28"/>
        </w:rPr>
        <w:t>Кроме того, каждая дуга имеет свой идентификационный номер, который используется для указания того, какие узлы представляют её начало и конец.</w:t>
      </w:r>
    </w:p>
    <w:p w:rsidR="00F270C7" w:rsidRPr="00070E2E" w:rsidRDefault="00F270C7" w:rsidP="00F270C7">
      <w:pPr>
        <w:ind w:firstLine="567"/>
        <w:jc w:val="both"/>
        <w:rPr>
          <w:szCs w:val="28"/>
        </w:rPr>
      </w:pPr>
      <w:r w:rsidRPr="00070E2E">
        <w:rPr>
          <w:szCs w:val="28"/>
        </w:rPr>
        <w:t>Разработаны и другие модификации векторных моделей, в частности,  существуют специальные векторные модели для представления моделей поверхностей, которые будут рассмотрены далее.</w:t>
      </w:r>
    </w:p>
    <w:p w:rsidR="00F270C7" w:rsidRPr="00070E2E" w:rsidRDefault="00F270C7" w:rsidP="00F270C7">
      <w:pPr>
        <w:ind w:firstLine="567"/>
        <w:jc w:val="both"/>
        <w:rPr>
          <w:szCs w:val="28"/>
        </w:rPr>
      </w:pPr>
      <w:r w:rsidRPr="00070E2E">
        <w:rPr>
          <w:i/>
          <w:szCs w:val="28"/>
        </w:rPr>
        <w:t>Растровые модели</w:t>
      </w:r>
      <w:r w:rsidRPr="00070E2E">
        <w:rPr>
          <w:szCs w:val="28"/>
        </w:rPr>
        <w:t xml:space="preserve"> используются в двух случаях. В первом случае – для хранения исходных изображений местности. Во втором случае, для хранения тематических слоев, когда пользователей интересуют не отдельные пространственные объекты, а набор точек пространства, имеющих различные характеристики (высотные отметки или глубины, влажность почв и т.д.), для оперативного анализа или визуализации. </w:t>
      </w:r>
    </w:p>
    <w:p w:rsidR="00F270C7" w:rsidRPr="00070E2E" w:rsidRDefault="00F270C7" w:rsidP="00F270C7">
      <w:pPr>
        <w:ind w:firstLine="567"/>
        <w:jc w:val="both"/>
        <w:rPr>
          <w:szCs w:val="28"/>
        </w:rPr>
      </w:pPr>
      <w:r w:rsidRPr="00070E2E">
        <w:rPr>
          <w:szCs w:val="28"/>
        </w:rPr>
        <w:t xml:space="preserve">Существует несколько способов хранения и адресации значений отдельных ячеек растра, и их атрибутов, названий слоев и легенд. </w:t>
      </w:r>
    </w:p>
    <w:p w:rsidR="00F270C7" w:rsidRPr="00070E2E" w:rsidRDefault="00F270C7" w:rsidP="00F270C7">
      <w:pPr>
        <w:ind w:firstLine="567"/>
        <w:jc w:val="both"/>
        <w:rPr>
          <w:szCs w:val="28"/>
        </w:rPr>
      </w:pPr>
      <w:r w:rsidRPr="00070E2E">
        <w:rPr>
          <w:szCs w:val="28"/>
        </w:rPr>
        <w:t xml:space="preserve">При использовании растровых моделей актуальным является вопрос сжатия растровых данных, для которого разработаны методы группового кодирования, блочного кодирования, цепочного кодирования и представления в виде </w:t>
      </w:r>
      <w:proofErr w:type="spellStart"/>
      <w:r w:rsidRPr="00070E2E">
        <w:rPr>
          <w:szCs w:val="28"/>
        </w:rPr>
        <w:t>квадродерева</w:t>
      </w:r>
      <w:proofErr w:type="spellEnd"/>
      <w:r w:rsidRPr="00070E2E">
        <w:rPr>
          <w:szCs w:val="28"/>
        </w:rPr>
        <w:t>.</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3.4 Форматы данных</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i/>
          <w:szCs w:val="28"/>
        </w:rPr>
        <w:t>Форматы данных</w:t>
      </w:r>
      <w:r w:rsidRPr="00070E2E">
        <w:rPr>
          <w:szCs w:val="28"/>
        </w:rPr>
        <w:t xml:space="preserve"> определяют способ хранения информации на жестком диске, а также механизм ее обработки. Модели данных и форматы данных определенным способом взаимосвязаны. </w:t>
      </w:r>
    </w:p>
    <w:p w:rsidR="00F270C7" w:rsidRPr="00070E2E" w:rsidRDefault="00F270C7" w:rsidP="00F270C7">
      <w:pPr>
        <w:ind w:firstLine="567"/>
        <w:jc w:val="both"/>
        <w:rPr>
          <w:szCs w:val="28"/>
        </w:rPr>
      </w:pPr>
      <w:r w:rsidRPr="00070E2E">
        <w:rPr>
          <w:szCs w:val="28"/>
        </w:rPr>
        <w:t xml:space="preserve">Существует большое количество форматов данных. Можно отметить, что во многих ГИС поддерживаются основные форматы хранения растровых </w:t>
      </w:r>
      <w:r w:rsidRPr="00070E2E">
        <w:rPr>
          <w:szCs w:val="28"/>
        </w:rPr>
        <w:lastRenderedPageBreak/>
        <w:t xml:space="preserve">данных (TIFF, JPEG, GIF, BMP, WMF, PCX), а также </w:t>
      </w:r>
      <w:proofErr w:type="spellStart"/>
      <w:r w:rsidRPr="00070E2E">
        <w:rPr>
          <w:szCs w:val="28"/>
        </w:rPr>
        <w:t>GeoSpot</w:t>
      </w:r>
      <w:proofErr w:type="spellEnd"/>
      <w:r w:rsidRPr="00070E2E">
        <w:rPr>
          <w:szCs w:val="28"/>
        </w:rPr>
        <w:t xml:space="preserve">, </w:t>
      </w:r>
      <w:proofErr w:type="spellStart"/>
      <w:r w:rsidRPr="00070E2E">
        <w:rPr>
          <w:szCs w:val="28"/>
        </w:rPr>
        <w:t>GeoTIFF</w:t>
      </w:r>
      <w:proofErr w:type="spellEnd"/>
      <w:r w:rsidRPr="00070E2E">
        <w:rPr>
          <w:szCs w:val="28"/>
        </w:rPr>
        <w:t xml:space="preserve">, позволяющие передавать информацию о привязке растрового изображения к реальным географическим координатам, и </w:t>
      </w:r>
      <w:proofErr w:type="spellStart"/>
      <w:r w:rsidRPr="00070E2E">
        <w:rPr>
          <w:szCs w:val="28"/>
        </w:rPr>
        <w:t>MrSID</w:t>
      </w:r>
      <w:proofErr w:type="spellEnd"/>
      <w:r w:rsidRPr="00070E2E">
        <w:rPr>
          <w:szCs w:val="28"/>
        </w:rPr>
        <w:t xml:space="preserve"> - для сжатия информации. Наиболее распространенным среди векторных форматов является - DXF.</w:t>
      </w:r>
    </w:p>
    <w:p w:rsidR="00F270C7" w:rsidRPr="00070E2E" w:rsidRDefault="00F270C7" w:rsidP="00F270C7">
      <w:pPr>
        <w:ind w:firstLine="567"/>
        <w:jc w:val="both"/>
        <w:rPr>
          <w:szCs w:val="28"/>
        </w:rPr>
      </w:pPr>
      <w:r w:rsidRPr="00070E2E">
        <w:rPr>
          <w:szCs w:val="28"/>
        </w:rPr>
        <w:t>Все системы поддерживают обмен пространственной информацией (экспорт и импорт) со многими ГИС и САПР через основные обменные форматы: SHP, E00, GEN (ESRI), VEC (IDRISI), MIF (</w:t>
      </w:r>
      <w:proofErr w:type="spellStart"/>
      <w:r w:rsidRPr="00070E2E">
        <w:rPr>
          <w:szCs w:val="28"/>
        </w:rPr>
        <w:t>MapInfo</w:t>
      </w:r>
      <w:proofErr w:type="spellEnd"/>
      <w:r w:rsidRPr="00070E2E">
        <w:rPr>
          <w:szCs w:val="28"/>
        </w:rPr>
        <w:t xml:space="preserve"> </w:t>
      </w:r>
      <w:proofErr w:type="spellStart"/>
      <w:r w:rsidRPr="00070E2E">
        <w:rPr>
          <w:szCs w:val="28"/>
        </w:rPr>
        <w:t>Corp</w:t>
      </w:r>
      <w:proofErr w:type="spellEnd"/>
      <w:r w:rsidRPr="00070E2E">
        <w:rPr>
          <w:szCs w:val="28"/>
        </w:rPr>
        <w:t>.), DWG, DXF (</w:t>
      </w:r>
      <w:proofErr w:type="spellStart"/>
      <w:r w:rsidRPr="00070E2E">
        <w:rPr>
          <w:szCs w:val="28"/>
        </w:rPr>
        <w:t>Autodesk</w:t>
      </w:r>
      <w:proofErr w:type="spellEnd"/>
      <w:r w:rsidRPr="00070E2E">
        <w:rPr>
          <w:szCs w:val="28"/>
        </w:rPr>
        <w:t>), WMF (</w:t>
      </w:r>
      <w:proofErr w:type="spellStart"/>
      <w:r w:rsidRPr="00070E2E">
        <w:rPr>
          <w:szCs w:val="28"/>
        </w:rPr>
        <w:t>Microsoft</w:t>
      </w:r>
      <w:proofErr w:type="spellEnd"/>
      <w:r w:rsidRPr="00070E2E">
        <w:rPr>
          <w:szCs w:val="28"/>
        </w:rPr>
        <w:t>), DGN (</w:t>
      </w:r>
      <w:proofErr w:type="spellStart"/>
      <w:r w:rsidRPr="00070E2E">
        <w:rPr>
          <w:szCs w:val="28"/>
        </w:rPr>
        <w:t>Bentley</w:t>
      </w:r>
      <w:proofErr w:type="spellEnd"/>
      <w:r w:rsidRPr="00070E2E">
        <w:rPr>
          <w:szCs w:val="28"/>
        </w:rPr>
        <w:t>).  Только некоторые, в основном отечественные системы, поддерживают российские обменные форматы – F1M (</w:t>
      </w:r>
      <w:proofErr w:type="spellStart"/>
      <w:r w:rsidRPr="00070E2E">
        <w:rPr>
          <w:szCs w:val="28"/>
        </w:rPr>
        <w:t>Роскартография</w:t>
      </w:r>
      <w:proofErr w:type="spellEnd"/>
      <w:r w:rsidRPr="00070E2E">
        <w:rPr>
          <w:szCs w:val="28"/>
        </w:rPr>
        <w:t>),  SXF (Военно-топографическая служба).</w:t>
      </w:r>
    </w:p>
    <w:p w:rsidR="00F270C7" w:rsidRPr="00070E2E" w:rsidRDefault="00F270C7" w:rsidP="00F270C7">
      <w:pPr>
        <w:ind w:firstLine="567"/>
        <w:jc w:val="both"/>
        <w:rPr>
          <w:szCs w:val="28"/>
        </w:rPr>
      </w:pPr>
      <w:r w:rsidRPr="00070E2E">
        <w:rPr>
          <w:szCs w:val="28"/>
        </w:rPr>
        <w:t xml:space="preserve">Довольно часто для эффективной реализации одних компьютерных операций предпочитают векторный формат, а для других растровый. </w:t>
      </w:r>
      <w:proofErr w:type="gramStart"/>
      <w:r w:rsidRPr="00070E2E">
        <w:rPr>
          <w:szCs w:val="28"/>
        </w:rPr>
        <w:t>Поэтому, в некоторых системах реализуются возможности манипулирования данными  в том и в другом формате, и функции преобразования векторного в растровый, и наоборот, растрового в векторный форматы.</w:t>
      </w:r>
      <w:proofErr w:type="gramEnd"/>
    </w:p>
    <w:p w:rsidR="00F270C7" w:rsidRDefault="00F270C7" w:rsidP="00F270C7">
      <w:pPr>
        <w:ind w:firstLine="567"/>
        <w:jc w:val="both"/>
        <w:rPr>
          <w:szCs w:val="28"/>
        </w:rPr>
      </w:pP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3.5 Базы данных и управление ими</w:t>
      </w:r>
    </w:p>
    <w:p w:rsidR="00F270C7" w:rsidRPr="00070E2E" w:rsidRDefault="00F270C7" w:rsidP="00F270C7">
      <w:pPr>
        <w:ind w:firstLine="567"/>
        <w:jc w:val="both"/>
        <w:rPr>
          <w:szCs w:val="28"/>
        </w:rPr>
      </w:pPr>
    </w:p>
    <w:p w:rsidR="00F270C7" w:rsidRPr="00070E2E" w:rsidRDefault="00F270C7" w:rsidP="00F270C7">
      <w:pPr>
        <w:ind w:firstLine="567"/>
        <w:jc w:val="both"/>
        <w:rPr>
          <w:szCs w:val="28"/>
        </w:rPr>
      </w:pPr>
      <w:r w:rsidRPr="00070E2E">
        <w:rPr>
          <w:szCs w:val="28"/>
        </w:rPr>
        <w:t xml:space="preserve">Совокупность цифровых данных о пространственных объектах образует множество пространственных данных и составляет содержание баз данных. </w:t>
      </w:r>
    </w:p>
    <w:p w:rsidR="00F270C7" w:rsidRPr="00070E2E" w:rsidRDefault="00F270C7" w:rsidP="00F270C7">
      <w:pPr>
        <w:ind w:firstLine="567"/>
        <w:jc w:val="both"/>
        <w:rPr>
          <w:i/>
          <w:szCs w:val="28"/>
        </w:rPr>
      </w:pPr>
      <w:r w:rsidRPr="00070E2E">
        <w:rPr>
          <w:i/>
          <w:szCs w:val="28"/>
        </w:rPr>
        <w:t>База данных (БД) – совокупность данных организованных по определенным правилам, устанавливающим общие принципы описания, хранения и манипулирования данными.</w:t>
      </w:r>
    </w:p>
    <w:p w:rsidR="00F270C7" w:rsidRPr="00070E2E" w:rsidRDefault="00F270C7" w:rsidP="00F270C7">
      <w:pPr>
        <w:ind w:firstLine="567"/>
        <w:jc w:val="both"/>
        <w:rPr>
          <w:i/>
          <w:szCs w:val="28"/>
        </w:rPr>
      </w:pPr>
      <w:r w:rsidRPr="00070E2E">
        <w:rPr>
          <w:i/>
          <w:szCs w:val="28"/>
        </w:rPr>
        <w:t>Создание БД и обращение к ней (по запросам) осуществляется с помощью системы управления базами данных (СУБД).</w:t>
      </w:r>
    </w:p>
    <w:p w:rsidR="00F270C7" w:rsidRPr="00070E2E" w:rsidRDefault="00F270C7" w:rsidP="00F270C7">
      <w:pPr>
        <w:ind w:firstLine="567"/>
        <w:jc w:val="both"/>
        <w:rPr>
          <w:szCs w:val="28"/>
        </w:rPr>
      </w:pPr>
      <w:r w:rsidRPr="00070E2E">
        <w:rPr>
          <w:szCs w:val="28"/>
        </w:rPr>
        <w:t xml:space="preserve">Логическая структура элементов базы данных определяется выбранной моделью БД. Наиболее распространенными моделями БД являются </w:t>
      </w:r>
      <w:r w:rsidRPr="00070E2E">
        <w:rPr>
          <w:i/>
          <w:szCs w:val="28"/>
        </w:rPr>
        <w:t>иерархические, сетевые и реляционные и объектно-ориентированные</w:t>
      </w:r>
      <w:r w:rsidRPr="00070E2E">
        <w:rPr>
          <w:szCs w:val="28"/>
        </w:rPr>
        <w:t xml:space="preserve">. </w:t>
      </w:r>
    </w:p>
    <w:p w:rsidR="00F270C7" w:rsidRPr="00070E2E" w:rsidRDefault="00F270C7" w:rsidP="00F270C7">
      <w:pPr>
        <w:ind w:firstLine="567"/>
        <w:jc w:val="both"/>
        <w:rPr>
          <w:szCs w:val="28"/>
        </w:rPr>
      </w:pPr>
      <w:r w:rsidRPr="00070E2E">
        <w:rPr>
          <w:i/>
          <w:szCs w:val="28"/>
        </w:rPr>
        <w:t>Иерархические модели</w:t>
      </w:r>
      <w:r w:rsidRPr="00070E2E">
        <w:rPr>
          <w:szCs w:val="28"/>
        </w:rPr>
        <w:t xml:space="preserve"> представляют древовидную структуру, в этом случае каждая запись связана только с одной записью, находящейся на более высоком уровне.</w:t>
      </w:r>
    </w:p>
    <w:p w:rsidR="00F270C7" w:rsidRPr="00070E2E" w:rsidRDefault="00F270C7" w:rsidP="00F270C7">
      <w:pPr>
        <w:ind w:firstLine="567"/>
        <w:jc w:val="both"/>
        <w:rPr>
          <w:szCs w:val="28"/>
        </w:rPr>
      </w:pPr>
      <w:r w:rsidRPr="00070E2E">
        <w:rPr>
          <w:szCs w:val="28"/>
        </w:rPr>
        <w:t>Такая система хорошо иллюстрируется системой классификации растений и животных. Примером может также служить структура хранения информации на дисках ПК. Главное понятие такой модели уровень. Количество уровней и их состав зависит от принятой при создании БД классификации. Доступ к любой из этих записей осуществляется путем прохода по строго определенной цепочке узлов. При такой структуре легко осуществлять поиск нужных данных, но если изначально описание неполное, или не предусмотрен какой либо критерий поиска, то он становится невозможным. Для достаточно простых задач такая система эффективна, но она практически непригодна для использования в сложных системах с оперативной обработкой запросов.</w:t>
      </w:r>
    </w:p>
    <w:p w:rsidR="00F270C7" w:rsidRPr="00070E2E" w:rsidRDefault="00F270C7" w:rsidP="00F270C7">
      <w:pPr>
        <w:ind w:firstLine="567"/>
        <w:jc w:val="both"/>
        <w:rPr>
          <w:szCs w:val="28"/>
        </w:rPr>
      </w:pPr>
      <w:r w:rsidRPr="00070E2E">
        <w:rPr>
          <w:i/>
          <w:szCs w:val="28"/>
        </w:rPr>
        <w:t>Сетевые модели</w:t>
      </w:r>
      <w:r w:rsidRPr="00070E2E">
        <w:rPr>
          <w:szCs w:val="28"/>
        </w:rPr>
        <w:t xml:space="preserve"> были призваны устранить некоторые из недостатков иерархических моделей. В сетевой модели каждая запись в каждом узле сети </w:t>
      </w:r>
      <w:r w:rsidRPr="00070E2E">
        <w:rPr>
          <w:szCs w:val="28"/>
        </w:rPr>
        <w:lastRenderedPageBreak/>
        <w:t>может быть связана с несколькими другими узлами. Записи, входящие в состав сетевой структуры, содержат в себе указатели, определяющие местоположение других записей, связанных с ними. Такая модель позволяет  ускорить доступ к данным, но изменение структуры базы требует значительных усилий и времени.</w:t>
      </w:r>
    </w:p>
    <w:p w:rsidR="00F270C7" w:rsidRPr="00070E2E" w:rsidRDefault="00F270C7" w:rsidP="00F270C7">
      <w:pPr>
        <w:ind w:firstLine="567"/>
        <w:jc w:val="both"/>
        <w:rPr>
          <w:szCs w:val="28"/>
        </w:rPr>
      </w:pPr>
      <w:r w:rsidRPr="00070E2E">
        <w:rPr>
          <w:i/>
          <w:szCs w:val="28"/>
        </w:rPr>
        <w:t>Реляционные модели</w:t>
      </w:r>
      <w:r w:rsidRPr="00070E2E">
        <w:rPr>
          <w:szCs w:val="28"/>
        </w:rPr>
        <w:t xml:space="preserve"> собирают данные в унифицированные </w:t>
      </w:r>
      <w:r w:rsidRPr="00070E2E">
        <w:rPr>
          <w:i/>
          <w:szCs w:val="28"/>
        </w:rPr>
        <w:t>таблицы</w:t>
      </w:r>
      <w:r w:rsidRPr="00070E2E">
        <w:rPr>
          <w:szCs w:val="28"/>
        </w:rPr>
        <w:t xml:space="preserve">. Таблице присваивается уникальное имя внутри БД. Каждый столбец – это поле, имеющее имя, соответствующее содержащемуся в нем атрибуту.  Каждая строка в таблице соответствует записи в файле. </w:t>
      </w:r>
      <w:proofErr w:type="gramStart"/>
      <w:r w:rsidRPr="00070E2E">
        <w:rPr>
          <w:szCs w:val="28"/>
        </w:rPr>
        <w:t>Одно и тоже</w:t>
      </w:r>
      <w:proofErr w:type="gramEnd"/>
      <w:r w:rsidRPr="00070E2E">
        <w:rPr>
          <w:szCs w:val="28"/>
        </w:rPr>
        <w:t xml:space="preserve"> поле может присутствовать в нескольких таблицах. Так как строки в таблице не упорядочены, то определяется один или несколько столбцов, значения которых однозначно идентифицируют каждую строку. Такой столбец называется первичным ключом. Взаимосвязь таблиц поддерживается внешними ключами. Манипулирование данными осуществляется при помощи операций, порождающих таблицы. Пользователь может легко заносить в базу новые данные, комбинировать таблицы, выбирая отдельные поля и записи, и  формировать новые таблицы для отображения на экране.</w:t>
      </w:r>
    </w:p>
    <w:p w:rsidR="00F270C7" w:rsidRPr="00070E2E" w:rsidRDefault="00F270C7" w:rsidP="00F270C7">
      <w:pPr>
        <w:ind w:firstLine="567"/>
        <w:jc w:val="both"/>
        <w:rPr>
          <w:szCs w:val="28"/>
        </w:rPr>
      </w:pPr>
      <w:r w:rsidRPr="00070E2E">
        <w:rPr>
          <w:i/>
          <w:szCs w:val="28"/>
        </w:rPr>
        <w:t>Объектно-ориентированные модели</w:t>
      </w:r>
      <w:r w:rsidRPr="00070E2E">
        <w:rPr>
          <w:szCs w:val="28"/>
        </w:rPr>
        <w:t xml:space="preserve"> применяют, если геометрия определенного объекта способна охватывать несколько слоев, атрибуты таких объектов могут наследоваться, для их обработки применяют специфические методы.</w:t>
      </w:r>
    </w:p>
    <w:p w:rsidR="00F270C7" w:rsidRPr="00070E2E" w:rsidRDefault="00F270C7" w:rsidP="00F270C7">
      <w:pPr>
        <w:ind w:firstLine="567"/>
        <w:jc w:val="both"/>
        <w:rPr>
          <w:szCs w:val="28"/>
        </w:rPr>
      </w:pPr>
      <w:r w:rsidRPr="00070E2E">
        <w:rPr>
          <w:szCs w:val="28"/>
        </w:rPr>
        <w:t xml:space="preserve">Для обработки данных, размещенных в таблицах необходимы дополнительные сведения о данных, их называют метаданными. </w:t>
      </w:r>
    </w:p>
    <w:p w:rsidR="00F270C7" w:rsidRPr="00070E2E" w:rsidRDefault="00F270C7" w:rsidP="00F270C7">
      <w:pPr>
        <w:ind w:firstLine="567"/>
        <w:jc w:val="both"/>
        <w:rPr>
          <w:szCs w:val="28"/>
        </w:rPr>
      </w:pPr>
      <w:r w:rsidRPr="00070E2E">
        <w:rPr>
          <w:i/>
          <w:szCs w:val="28"/>
        </w:rPr>
        <w:t>Метаданные</w:t>
      </w:r>
      <w:r w:rsidRPr="00070E2E">
        <w:rPr>
          <w:szCs w:val="28"/>
        </w:rPr>
        <w:t xml:space="preserve"> – данные о данных: каталоги, справочники, реестры и иные формы описания наборов цифровых данных.</w:t>
      </w:r>
    </w:p>
    <w:p w:rsidR="00F270C7" w:rsidRPr="00070E2E" w:rsidRDefault="00F270C7" w:rsidP="00F270C7">
      <w:pPr>
        <w:ind w:firstLine="567"/>
        <w:jc w:val="both"/>
        <w:rPr>
          <w:szCs w:val="28"/>
        </w:rPr>
      </w:pPr>
    </w:p>
    <w:p w:rsidR="001B7EBE" w:rsidRDefault="001B7EBE">
      <w:bookmarkStart w:id="0" w:name="_GoBack"/>
      <w:bookmarkEnd w:id="0"/>
    </w:p>
    <w:sectPr w:rsidR="001B7E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F94"/>
    <w:rsid w:val="00097EB8"/>
    <w:rsid w:val="000B72DE"/>
    <w:rsid w:val="001B7EBE"/>
    <w:rsid w:val="004A017D"/>
    <w:rsid w:val="0069588F"/>
    <w:rsid w:val="00736F94"/>
    <w:rsid w:val="008C188B"/>
    <w:rsid w:val="00F27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0C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70C7"/>
    <w:rPr>
      <w:rFonts w:ascii="Tahoma" w:hAnsi="Tahoma" w:cs="Tahoma"/>
      <w:sz w:val="16"/>
      <w:szCs w:val="16"/>
    </w:rPr>
  </w:style>
  <w:style w:type="character" w:customStyle="1" w:styleId="a4">
    <w:name w:val="Текст выноски Знак"/>
    <w:basedOn w:val="a0"/>
    <w:link w:val="a3"/>
    <w:uiPriority w:val="99"/>
    <w:semiHidden/>
    <w:rsid w:val="00F270C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70C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70C7"/>
    <w:rPr>
      <w:rFonts w:ascii="Tahoma" w:hAnsi="Tahoma" w:cs="Tahoma"/>
      <w:sz w:val="16"/>
      <w:szCs w:val="16"/>
    </w:rPr>
  </w:style>
  <w:style w:type="character" w:customStyle="1" w:styleId="a4">
    <w:name w:val="Текст выноски Знак"/>
    <w:basedOn w:val="a0"/>
    <w:link w:val="a3"/>
    <w:uiPriority w:val="99"/>
    <w:semiHidden/>
    <w:rsid w:val="00F270C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1814</Words>
  <Characters>10343</Characters>
  <Application>Microsoft Office Word</Application>
  <DocSecurity>0</DocSecurity>
  <Lines>86</Lines>
  <Paragraphs>24</Paragraphs>
  <ScaleCrop>false</ScaleCrop>
  <Company>Romeo1994</Company>
  <LinksUpToDate>false</LinksUpToDate>
  <CharactersWithSpaces>12133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Зимановская</dc:creator>
  <cp:keywords/>
  <dc:description/>
  <cp:lastModifiedBy>Наталья Зимановская</cp:lastModifiedBy>
  <cp:revision>2</cp:revision>
  <dcterms:created xsi:type="dcterms:W3CDTF">2020-09-22T05:29:00Z</dcterms:created>
  <dcterms:modified xsi:type="dcterms:W3CDTF">2020-09-22T05:30:00Z</dcterms:modified>
</cp:coreProperties>
</file>